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4B" w:rsidRDefault="0089370A">
      <w:pPr>
        <w:spacing w:after="79" w:line="259" w:lineRule="auto"/>
        <w:ind w:left="2" w:right="0" w:firstLine="0"/>
        <w:jc w:val="left"/>
      </w:pPr>
      <w:bookmarkStart w:id="0" w:name="_GoBack"/>
      <w:bookmarkEnd w:id="0"/>
      <w:r>
        <w:t xml:space="preserve"> </w:t>
      </w:r>
    </w:p>
    <w:p w:rsidR="0017504B" w:rsidRDefault="0089370A">
      <w:pPr>
        <w:spacing w:after="0" w:line="259" w:lineRule="auto"/>
        <w:ind w:left="0" w:right="353" w:firstLine="0"/>
        <w:jc w:val="center"/>
      </w:pPr>
      <w: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spacing w:after="80" w:line="259" w:lineRule="auto"/>
        <w:ind w:left="2" w:right="0" w:firstLine="0"/>
        <w:jc w:val="left"/>
      </w:pPr>
      <w:r>
        <w:t xml:space="preserve"> </w:t>
      </w:r>
    </w:p>
    <w:p w:rsidR="0017504B" w:rsidRDefault="0089370A">
      <w:pPr>
        <w:spacing w:after="73" w:line="265" w:lineRule="auto"/>
        <w:jc w:val="center"/>
      </w:pPr>
      <w:r>
        <w:t xml:space="preserve">Contracting Authority: </w:t>
      </w:r>
    </w:p>
    <w:p w:rsidR="0017504B" w:rsidRDefault="0089370A">
      <w:pPr>
        <w:spacing w:after="381" w:line="265" w:lineRule="auto"/>
        <w:ind w:right="406"/>
        <w:jc w:val="center"/>
      </w:pPr>
      <w:r>
        <w:t xml:space="preserve">WESTERNBALKANSFUND </w:t>
      </w:r>
    </w:p>
    <w:p w:rsidR="0017504B" w:rsidRDefault="0089370A">
      <w:pPr>
        <w:pBdr>
          <w:top w:val="single" w:sz="6" w:space="0" w:color="000000"/>
          <w:left w:val="single" w:sz="6" w:space="0" w:color="000000"/>
          <w:bottom w:val="single" w:sz="6" w:space="0" w:color="000000"/>
          <w:right w:val="single" w:sz="6" w:space="0" w:color="000000"/>
        </w:pBdr>
        <w:spacing w:after="0" w:line="259" w:lineRule="auto"/>
        <w:ind w:left="3163" w:right="163"/>
        <w:jc w:val="center"/>
      </w:pPr>
      <w:r>
        <w:rPr>
          <w:b/>
        </w:rPr>
        <w:t xml:space="preserve">CN 2023/449-078 </w:t>
      </w:r>
    </w:p>
    <w:p w:rsidR="0017504B" w:rsidRDefault="0089370A">
      <w:pPr>
        <w:pBdr>
          <w:top w:val="single" w:sz="6" w:space="0" w:color="000000"/>
          <w:left w:val="single" w:sz="6" w:space="0" w:color="000000"/>
          <w:bottom w:val="single" w:sz="6" w:space="0" w:color="000000"/>
          <w:right w:val="single" w:sz="6" w:space="0" w:color="000000"/>
        </w:pBdr>
        <w:spacing w:after="0" w:line="259" w:lineRule="auto"/>
        <w:ind w:left="3163" w:right="163"/>
        <w:jc w:val="left"/>
      </w:pPr>
      <w:r>
        <w:rPr>
          <w:b/>
        </w:rPr>
        <w:t xml:space="preserve">Support to the promotion of Civil </w:t>
      </w:r>
    </w:p>
    <w:p w:rsidR="0017504B" w:rsidRDefault="0089370A">
      <w:pPr>
        <w:pBdr>
          <w:top w:val="single" w:sz="6" w:space="0" w:color="000000"/>
          <w:left w:val="single" w:sz="6" w:space="0" w:color="000000"/>
          <w:bottom w:val="single" w:sz="6" w:space="0" w:color="000000"/>
          <w:right w:val="single" w:sz="6" w:space="0" w:color="000000"/>
        </w:pBdr>
        <w:spacing w:after="0" w:line="259" w:lineRule="auto"/>
        <w:ind w:left="3163" w:right="163"/>
        <w:jc w:val="left"/>
      </w:pPr>
      <w:r>
        <w:rPr>
          <w:b/>
        </w:rPr>
        <w:t xml:space="preserve">Society regional actions in the Western </w:t>
      </w:r>
    </w:p>
    <w:p w:rsidR="0017504B" w:rsidRDefault="0089370A">
      <w:pPr>
        <w:pBdr>
          <w:top w:val="single" w:sz="6" w:space="0" w:color="000000"/>
          <w:left w:val="single" w:sz="6" w:space="0" w:color="000000"/>
          <w:bottom w:val="single" w:sz="6" w:space="0" w:color="000000"/>
          <w:right w:val="single" w:sz="6" w:space="0" w:color="000000"/>
        </w:pBdr>
        <w:spacing w:after="0" w:line="259" w:lineRule="auto"/>
        <w:ind w:left="3163" w:right="163"/>
        <w:jc w:val="center"/>
      </w:pPr>
      <w:r>
        <w:rPr>
          <w:b/>
        </w:rPr>
        <w:t xml:space="preserve">Balkans (Phase II) </w:t>
      </w:r>
    </w:p>
    <w:p w:rsidR="0017504B" w:rsidRDefault="0089370A">
      <w:pPr>
        <w:pBdr>
          <w:top w:val="single" w:sz="6" w:space="0" w:color="000000"/>
          <w:left w:val="single" w:sz="6" w:space="0" w:color="000000"/>
          <w:bottom w:val="single" w:sz="6" w:space="0" w:color="000000"/>
          <w:right w:val="single" w:sz="6" w:space="0" w:color="000000"/>
        </w:pBdr>
        <w:spacing w:after="0" w:line="259" w:lineRule="auto"/>
        <w:ind w:left="3163" w:right="163"/>
        <w:jc w:val="center"/>
      </w:pPr>
      <w:r>
        <w:rPr>
          <w:b/>
        </w:rPr>
        <w:t xml:space="preserve">- </w:t>
      </w:r>
    </w:p>
    <w:p w:rsidR="0017504B" w:rsidRDefault="0089370A">
      <w:pPr>
        <w:pBdr>
          <w:top w:val="single" w:sz="6" w:space="0" w:color="000000"/>
          <w:left w:val="single" w:sz="6" w:space="0" w:color="000000"/>
          <w:bottom w:val="single" w:sz="6" w:space="0" w:color="000000"/>
          <w:right w:val="single" w:sz="6" w:space="0" w:color="000000"/>
        </w:pBdr>
        <w:spacing w:after="154" w:line="259" w:lineRule="auto"/>
        <w:ind w:left="3163" w:right="163"/>
        <w:jc w:val="left"/>
      </w:pPr>
      <w:r>
        <w:rPr>
          <w:b/>
        </w:rPr>
        <w:t xml:space="preserve">Call for Regional Proposals </w:t>
      </w:r>
    </w:p>
    <w:p w:rsidR="0017504B" w:rsidRDefault="0089370A">
      <w:pPr>
        <w:spacing w:after="0" w:line="259" w:lineRule="auto"/>
        <w:ind w:left="2" w:right="0" w:firstLine="0"/>
        <w:jc w:val="left"/>
      </w:pPr>
      <w:r>
        <w:t xml:space="preserve"> </w:t>
      </w:r>
    </w:p>
    <w:p w:rsidR="0017504B" w:rsidRDefault="0089370A">
      <w:pPr>
        <w:spacing w:after="35" w:line="259" w:lineRule="auto"/>
        <w:ind w:left="0" w:right="17" w:firstLine="0"/>
        <w:jc w:val="center"/>
      </w:pPr>
      <w:r>
        <w:rPr>
          <w:b/>
        </w:rPr>
        <w:t xml:space="preserve"> </w:t>
      </w:r>
    </w:p>
    <w:p w:rsidR="0017504B" w:rsidRDefault="0089370A">
      <w:pPr>
        <w:spacing w:after="0" w:line="259" w:lineRule="auto"/>
        <w:ind w:left="0" w:right="66" w:firstLine="0"/>
        <w:jc w:val="center"/>
      </w:pPr>
      <w:r>
        <w:rPr>
          <w:b/>
          <w:sz w:val="28"/>
        </w:rPr>
        <w:t>Annual Grants</w:t>
      </w:r>
      <w:r>
        <w:rPr>
          <w:sz w:val="28"/>
        </w:rP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0" w:right="17" w:firstLine="0"/>
        <w:jc w:val="center"/>
      </w:pPr>
      <w:r>
        <w:t xml:space="preserve"> </w:t>
      </w:r>
    </w:p>
    <w:p w:rsidR="0017504B" w:rsidRDefault="0089370A">
      <w:pPr>
        <w:spacing w:after="0" w:line="259" w:lineRule="auto"/>
        <w:ind w:left="0" w:right="17" w:firstLine="0"/>
        <w:jc w:val="center"/>
      </w:pPr>
      <w:r>
        <w:t xml:space="preserve"> </w:t>
      </w:r>
    </w:p>
    <w:p w:rsidR="0017504B" w:rsidRDefault="0089370A">
      <w:pPr>
        <w:spacing w:after="0" w:line="259" w:lineRule="auto"/>
        <w:ind w:left="0" w:right="17" w:firstLine="0"/>
        <w:jc w:val="center"/>
      </w:pPr>
      <w:r>
        <w:t xml:space="preserve"> </w:t>
      </w:r>
    </w:p>
    <w:p w:rsidR="0017504B" w:rsidRDefault="0089370A">
      <w:pPr>
        <w:spacing w:after="0" w:line="259" w:lineRule="auto"/>
        <w:ind w:left="0" w:right="17" w:firstLine="0"/>
        <w:jc w:val="center"/>
      </w:pPr>
      <w:r>
        <w:t xml:space="preserve"> </w:t>
      </w:r>
    </w:p>
    <w:p w:rsidR="0017504B" w:rsidRDefault="0089370A">
      <w:pPr>
        <w:spacing w:after="0" w:line="259" w:lineRule="auto"/>
        <w:ind w:left="0" w:right="17" w:firstLine="0"/>
        <w:jc w:val="center"/>
      </w:pPr>
      <w:r>
        <w:t xml:space="preserve"> </w:t>
      </w:r>
    </w:p>
    <w:p w:rsidR="0017504B" w:rsidRDefault="0089370A">
      <w:pPr>
        <w:spacing w:after="0" w:line="259" w:lineRule="auto"/>
        <w:ind w:left="0" w:right="144" w:firstLine="0"/>
        <w:jc w:val="center"/>
      </w:pPr>
      <w:r>
        <w:rPr>
          <w:b/>
        </w:rPr>
        <w:t xml:space="preserve">Application Guideline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0" w:line="259" w:lineRule="auto"/>
        <w:ind w:left="1559" w:right="0" w:firstLine="0"/>
        <w:jc w:val="left"/>
      </w:pPr>
      <w:r>
        <w:t xml:space="preserve"> </w:t>
      </w:r>
    </w:p>
    <w:p w:rsidR="0017504B" w:rsidRDefault="0089370A">
      <w:pPr>
        <w:spacing w:after="45" w:line="259" w:lineRule="auto"/>
        <w:ind w:left="322" w:right="0" w:firstLine="0"/>
        <w:jc w:val="left"/>
      </w:pPr>
      <w:r>
        <w:rPr>
          <w:noProof/>
        </w:rPr>
        <mc:AlternateContent>
          <mc:Choice Requires="wpg">
            <w:drawing>
              <wp:inline distT="0" distB="0" distL="0" distR="0">
                <wp:extent cx="5943600" cy="6338"/>
                <wp:effectExtent l="0" t="0" r="0" b="0"/>
                <wp:docPr id="11627" name="Group 11627"/>
                <wp:cNvGraphicFramePr/>
                <a:graphic xmlns:a="http://schemas.openxmlformats.org/drawingml/2006/main">
                  <a:graphicData uri="http://schemas.microsoft.com/office/word/2010/wordprocessingGroup">
                    <wpg:wgp>
                      <wpg:cNvGrpSpPr/>
                      <wpg:grpSpPr>
                        <a:xfrm>
                          <a:off x="0" y="0"/>
                          <a:ext cx="5943600" cy="6338"/>
                          <a:chOff x="0" y="0"/>
                          <a:chExt cx="5943600" cy="6338"/>
                        </a:xfrm>
                      </wpg:grpSpPr>
                      <wps:wsp>
                        <wps:cNvPr id="17224" name="Shape 172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AE723B" id="Group 11627"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">
                <v:shape id="Shape 17224" o:spid="_x0000_s1027" style="position:absolute;width:59436;height:91;visibility:visible;mso-wrap-style:square;v-text-anchor:top" coordsize="5943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2HMQA&#10;AADeAAAADwAAAGRycy9kb3ducmV2LnhtbERPTWsCMRC9F/ofwhR6q9kuxcrWKLZg8eDButrzkIy7&#10;i5vJkqTr1l9vBMHbPN7nTOeDbUVPPjSOFbyOMhDE2pmGKwW7cvkyAREissHWMSn4pwDz2ePDFAvj&#10;TvxD/TZWIoVwKFBBHWNXSBl0TRbDyHXEiTs4bzEm6CtpPJ5SuG1lnmVjabHh1FBjR1816eP2zyoo&#10;15sV7pvvdX/+XPwuM5yUXmulnp+GxQeISEO8i2/ulUnz3/P8Da7vpBv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0dhzEAAAA3gAAAA8AAAAAAAAAAAAAAAAAmAIAAGRycy9k&#10;b3ducmV2LnhtbFBLBQYAAAAABAAEAPUAAACJAwAAAAA=&#10;" path="m,l5943600,r,9144l,9144,,e" fillcolor="black" stroked="f" strokeweight="0">
                  <v:stroke miterlimit="83231f" joinstyle="miter"/>
                  <v:path arrowok="t" textboxrect="0,0,5943600,9144"/>
                </v:shape>
                <w10:anchorlock/>
              </v:group>
            </w:pict>
          </mc:Fallback>
        </mc:AlternateContent>
      </w:r>
    </w:p>
    <w:p w:rsidR="0017504B" w:rsidRDefault="0089370A">
      <w:pPr>
        <w:spacing w:after="36" w:line="259" w:lineRule="auto"/>
        <w:ind w:left="2" w:right="0" w:firstLine="0"/>
        <w:jc w:val="left"/>
      </w:pPr>
      <w:r>
        <w:t xml:space="preserve"> </w:t>
      </w:r>
    </w:p>
    <w:p w:rsidR="0017504B" w:rsidRDefault="0089370A">
      <w:pPr>
        <w:spacing w:after="43"/>
        <w:ind w:left="3250" w:right="54"/>
      </w:pPr>
      <w:r>
        <w:t xml:space="preserve">Annual Grants EU/WBF Joint Action </w:t>
      </w:r>
    </w:p>
    <w:p w:rsidR="0017504B" w:rsidRDefault="0089370A">
      <w:pPr>
        <w:spacing w:after="55" w:line="259" w:lineRule="auto"/>
        <w:ind w:left="0" w:right="360" w:firstLine="0"/>
        <w:jc w:val="center"/>
      </w:pPr>
      <w:r>
        <w:t xml:space="preserve"> </w:t>
      </w:r>
    </w:p>
    <w:p w:rsidR="0017504B" w:rsidRDefault="0089370A">
      <w:pPr>
        <w:spacing w:after="112" w:line="259" w:lineRule="auto"/>
        <w:ind w:left="755" w:right="2359"/>
        <w:jc w:val="right"/>
      </w:pPr>
      <w:r>
        <w:t xml:space="preserve">Deadlineforsubmissionofproject application: </w:t>
      </w:r>
      <w:r>
        <w:rPr>
          <w:b/>
          <w:u w:val="single" w:color="000000"/>
        </w:rPr>
        <w:t>19</w:t>
      </w:r>
      <w:r>
        <w:rPr>
          <w:b/>
          <w:vertAlign w:val="superscript"/>
        </w:rPr>
        <w:t>th</w:t>
      </w:r>
      <w:r>
        <w:rPr>
          <w:b/>
          <w:u w:val="single" w:color="000000"/>
        </w:rPr>
        <w:t>of February 2025</w:t>
      </w:r>
      <w:r>
        <w:rPr>
          <w:b/>
          <w:color w:val="FF0000"/>
        </w:rPr>
        <w:t xml:space="preserve"> </w:t>
      </w:r>
    </w:p>
    <w:sdt>
      <w:sdtPr>
        <w:id w:val="-860440244"/>
        <w:docPartObj>
          <w:docPartGallery w:val="Table of Contents"/>
        </w:docPartObj>
      </w:sdtPr>
      <w:sdtEndPr/>
      <w:sdtContent>
        <w:p w:rsidR="0017504B" w:rsidRDefault="0089370A">
          <w:pPr>
            <w:spacing w:after="160"/>
            <w:ind w:left="358" w:right="54"/>
          </w:pPr>
          <w:r>
            <w:t xml:space="preserve">Table of Contents </w:t>
          </w:r>
        </w:p>
        <w:p w:rsidR="0017504B" w:rsidRDefault="0089370A">
          <w:pPr>
            <w:pStyle w:val="TOC1"/>
            <w:tabs>
              <w:tab w:val="right" w:leader="dot" w:pos="10068"/>
            </w:tabs>
            <w:rPr>
              <w:noProof/>
            </w:rPr>
          </w:pPr>
          <w:r>
            <w:fldChar w:fldCharType="begin"/>
          </w:r>
          <w:r>
            <w:instrText xml:space="preserve"> TOC \o "1-4" \h \z \u </w:instrText>
          </w:r>
          <w:r>
            <w:fldChar w:fldCharType="separate"/>
          </w:r>
          <w:hyperlink w:anchor="_Toc17041">
            <w:r>
              <w:rPr>
                <w:noProof/>
              </w:rPr>
              <w:t>1.</w:t>
            </w:r>
            <w:r>
              <w:rPr>
                <w:b w:val="0"/>
                <w:noProof/>
                <w:sz w:val="24"/>
              </w:rPr>
              <w:t xml:space="preserve">  </w:t>
            </w:r>
            <w:r>
              <w:rPr>
                <w:noProof/>
              </w:rPr>
              <w:t>Support to the promotion of civil society regional action in the Western Balkans (Phase II)</w:t>
            </w:r>
            <w:r>
              <w:rPr>
                <w:noProof/>
              </w:rPr>
              <w:tab/>
            </w:r>
            <w:r>
              <w:rPr>
                <w:noProof/>
              </w:rPr>
              <w:fldChar w:fldCharType="begin"/>
            </w:r>
            <w:r>
              <w:rPr>
                <w:noProof/>
              </w:rPr>
              <w:instrText>PAGEREF _Toc17041 \h</w:instrText>
            </w:r>
            <w:r>
              <w:rPr>
                <w:noProof/>
              </w:rPr>
            </w:r>
            <w:r>
              <w:rPr>
                <w:noProof/>
              </w:rPr>
              <w:fldChar w:fldCharType="separate"/>
            </w:r>
            <w:r>
              <w:rPr>
                <w:noProof/>
              </w:rPr>
              <w:t xml:space="preserve">3 </w:t>
            </w:r>
            <w:r>
              <w:rPr>
                <w:noProof/>
              </w:rPr>
              <w:fldChar w:fldCharType="end"/>
            </w:r>
          </w:hyperlink>
        </w:p>
        <w:p w:rsidR="0017504B" w:rsidRDefault="0089370A">
          <w:pPr>
            <w:pStyle w:val="TOC2"/>
            <w:tabs>
              <w:tab w:val="right" w:leader="dot" w:pos="10068"/>
            </w:tabs>
            <w:rPr>
              <w:noProof/>
            </w:rPr>
          </w:pPr>
          <w:hyperlink w:anchor="_Toc17042">
            <w:r>
              <w:rPr>
                <w:b/>
                <w:noProof/>
              </w:rPr>
              <w:t>1.1.</w:t>
            </w:r>
            <w:r>
              <w:rPr>
                <w:noProof/>
                <w:sz w:val="24"/>
              </w:rPr>
              <w:t xml:space="preserve">  </w:t>
            </w:r>
            <w:r>
              <w:rPr>
                <w:b/>
                <w:noProof/>
              </w:rPr>
              <w:t>Background</w:t>
            </w:r>
            <w:r>
              <w:rPr>
                <w:noProof/>
              </w:rPr>
              <w:tab/>
            </w:r>
            <w:r>
              <w:rPr>
                <w:noProof/>
              </w:rPr>
              <w:fldChar w:fldCharType="begin"/>
            </w:r>
            <w:r>
              <w:rPr>
                <w:noProof/>
              </w:rPr>
              <w:instrText>PAGEREF _Toc17042 \h</w:instrText>
            </w:r>
            <w:r>
              <w:rPr>
                <w:noProof/>
              </w:rPr>
            </w:r>
            <w:r>
              <w:rPr>
                <w:noProof/>
              </w:rPr>
              <w:fldChar w:fldCharType="separate"/>
            </w:r>
            <w:r>
              <w:rPr>
                <w:noProof/>
              </w:rPr>
              <w:t xml:space="preserve">3 </w:t>
            </w:r>
            <w:r>
              <w:rPr>
                <w:noProof/>
              </w:rPr>
              <w:fldChar w:fldCharType="end"/>
            </w:r>
          </w:hyperlink>
        </w:p>
        <w:p w:rsidR="0017504B" w:rsidRDefault="0089370A">
          <w:pPr>
            <w:pStyle w:val="TOC2"/>
            <w:tabs>
              <w:tab w:val="right" w:leader="dot" w:pos="10068"/>
            </w:tabs>
            <w:rPr>
              <w:noProof/>
            </w:rPr>
          </w:pPr>
          <w:hyperlink w:anchor="_Toc17043">
            <w:r>
              <w:rPr>
                <w:b/>
                <w:noProof/>
              </w:rPr>
              <w:t>1.2.</w:t>
            </w:r>
            <w:r>
              <w:rPr>
                <w:noProof/>
                <w:sz w:val="24"/>
              </w:rPr>
              <w:t xml:space="preserve">  </w:t>
            </w:r>
            <w:r>
              <w:rPr>
                <w:b/>
                <w:noProof/>
              </w:rPr>
              <w:t>Objectives andareasofintervention</w:t>
            </w:r>
            <w:r>
              <w:rPr>
                <w:noProof/>
              </w:rPr>
              <w:tab/>
            </w:r>
            <w:r>
              <w:rPr>
                <w:noProof/>
              </w:rPr>
              <w:fldChar w:fldCharType="begin"/>
            </w:r>
            <w:r>
              <w:rPr>
                <w:noProof/>
              </w:rPr>
              <w:instrText>PAGEREF _Toc17043 \h</w:instrText>
            </w:r>
            <w:r>
              <w:rPr>
                <w:noProof/>
              </w:rPr>
            </w:r>
            <w:r>
              <w:rPr>
                <w:noProof/>
              </w:rPr>
              <w:fldChar w:fldCharType="separate"/>
            </w:r>
            <w:r>
              <w:rPr>
                <w:noProof/>
              </w:rPr>
              <w:t xml:space="preserve">3 </w:t>
            </w:r>
            <w:r>
              <w:rPr>
                <w:noProof/>
              </w:rPr>
              <w:fldChar w:fldCharType="end"/>
            </w:r>
          </w:hyperlink>
        </w:p>
        <w:p w:rsidR="0017504B" w:rsidRDefault="0089370A">
          <w:pPr>
            <w:pStyle w:val="TOC2"/>
            <w:tabs>
              <w:tab w:val="right" w:leader="dot" w:pos="10068"/>
            </w:tabs>
            <w:rPr>
              <w:noProof/>
            </w:rPr>
          </w:pPr>
          <w:hyperlink w:anchor="_Toc17044">
            <w:r>
              <w:rPr>
                <w:b/>
                <w:noProof/>
              </w:rPr>
              <w:t>1.3.</w:t>
            </w:r>
            <w:r>
              <w:rPr>
                <w:noProof/>
                <w:sz w:val="24"/>
              </w:rPr>
              <w:t xml:space="preserve">  </w:t>
            </w:r>
            <w:r>
              <w:rPr>
                <w:b/>
                <w:noProof/>
              </w:rPr>
              <w:t>FinancialallocationprovidedbytheContractingAuthority</w:t>
            </w:r>
            <w:r>
              <w:rPr>
                <w:noProof/>
              </w:rPr>
              <w:tab/>
            </w:r>
            <w:r>
              <w:rPr>
                <w:noProof/>
              </w:rPr>
              <w:fldChar w:fldCharType="begin"/>
            </w:r>
            <w:r>
              <w:rPr>
                <w:noProof/>
              </w:rPr>
              <w:instrText>PAGEREF _Toc17044 \h</w:instrText>
            </w:r>
            <w:r>
              <w:rPr>
                <w:noProof/>
              </w:rPr>
            </w:r>
            <w:r>
              <w:rPr>
                <w:noProof/>
              </w:rPr>
              <w:fldChar w:fldCharType="separate"/>
            </w:r>
            <w:r>
              <w:rPr>
                <w:noProof/>
              </w:rPr>
              <w:t xml:space="preserve">4 </w:t>
            </w:r>
            <w:r>
              <w:rPr>
                <w:noProof/>
              </w:rPr>
              <w:fldChar w:fldCharType="end"/>
            </w:r>
          </w:hyperlink>
        </w:p>
        <w:p w:rsidR="0017504B" w:rsidRDefault="0089370A">
          <w:pPr>
            <w:pStyle w:val="TOC2"/>
            <w:tabs>
              <w:tab w:val="right" w:leader="dot" w:pos="10068"/>
            </w:tabs>
            <w:rPr>
              <w:noProof/>
            </w:rPr>
          </w:pPr>
          <w:hyperlink w:anchor="_Toc17045">
            <w:r>
              <w:rPr>
                <w:b/>
                <w:noProof/>
              </w:rPr>
              <w:t>1.4.</w:t>
            </w:r>
            <w:r>
              <w:rPr>
                <w:noProof/>
                <w:sz w:val="24"/>
              </w:rPr>
              <w:t xml:space="preserve">  </w:t>
            </w:r>
            <w:r>
              <w:rPr>
                <w:b/>
                <w:noProof/>
              </w:rPr>
              <w:t>Size of grants</w:t>
            </w:r>
            <w:r>
              <w:rPr>
                <w:noProof/>
              </w:rPr>
              <w:tab/>
            </w:r>
            <w:r>
              <w:rPr>
                <w:noProof/>
              </w:rPr>
              <w:fldChar w:fldCharType="begin"/>
            </w:r>
            <w:r>
              <w:rPr>
                <w:noProof/>
              </w:rPr>
              <w:instrText>PAGEREF _Toc17045 \h</w:instrText>
            </w:r>
            <w:r>
              <w:rPr>
                <w:noProof/>
              </w:rPr>
            </w:r>
            <w:r>
              <w:rPr>
                <w:noProof/>
              </w:rPr>
              <w:fldChar w:fldCharType="separate"/>
            </w:r>
            <w:r>
              <w:rPr>
                <w:noProof/>
              </w:rPr>
              <w:t xml:space="preserve">4 </w:t>
            </w:r>
            <w:r>
              <w:rPr>
                <w:noProof/>
              </w:rPr>
              <w:fldChar w:fldCharType="end"/>
            </w:r>
          </w:hyperlink>
        </w:p>
        <w:p w:rsidR="0017504B" w:rsidRDefault="0089370A">
          <w:pPr>
            <w:pStyle w:val="TOC2"/>
            <w:tabs>
              <w:tab w:val="right" w:leader="dot" w:pos="10068"/>
            </w:tabs>
            <w:rPr>
              <w:noProof/>
            </w:rPr>
          </w:pPr>
          <w:hyperlink w:anchor="_Toc17046">
            <w:r>
              <w:rPr>
                <w:b/>
                <w:noProof/>
              </w:rPr>
              <w:t>1.5.</w:t>
            </w:r>
            <w:r>
              <w:rPr>
                <w:noProof/>
                <w:sz w:val="24"/>
              </w:rPr>
              <w:t xml:space="preserve">  </w:t>
            </w:r>
            <w:r>
              <w:rPr>
                <w:b/>
                <w:noProof/>
              </w:rPr>
              <w:t>Duration</w:t>
            </w:r>
            <w:r>
              <w:rPr>
                <w:noProof/>
              </w:rPr>
              <w:tab/>
            </w:r>
            <w:r>
              <w:rPr>
                <w:noProof/>
              </w:rPr>
              <w:fldChar w:fldCharType="begin"/>
            </w:r>
            <w:r>
              <w:rPr>
                <w:noProof/>
              </w:rPr>
              <w:instrText>PAGEREF _Toc17046 \h</w:instrText>
            </w:r>
            <w:r>
              <w:rPr>
                <w:noProof/>
              </w:rPr>
            </w:r>
            <w:r>
              <w:rPr>
                <w:noProof/>
              </w:rPr>
              <w:fldChar w:fldCharType="separate"/>
            </w:r>
            <w:r>
              <w:rPr>
                <w:noProof/>
              </w:rPr>
              <w:t xml:space="preserve">4 </w:t>
            </w:r>
            <w:r>
              <w:rPr>
                <w:noProof/>
              </w:rPr>
              <w:fldChar w:fldCharType="end"/>
            </w:r>
          </w:hyperlink>
        </w:p>
        <w:p w:rsidR="0017504B" w:rsidRDefault="0089370A">
          <w:pPr>
            <w:pStyle w:val="TOC2"/>
            <w:tabs>
              <w:tab w:val="right" w:leader="dot" w:pos="10068"/>
            </w:tabs>
            <w:rPr>
              <w:noProof/>
            </w:rPr>
          </w:pPr>
          <w:hyperlink w:anchor="_Toc17047">
            <w:r>
              <w:rPr>
                <w:b/>
                <w:noProof/>
              </w:rPr>
              <w:t>2.1.</w:t>
            </w:r>
            <w:r>
              <w:rPr>
                <w:noProof/>
                <w:sz w:val="24"/>
              </w:rPr>
              <w:t xml:space="preserve">  </w:t>
            </w:r>
            <w:r>
              <w:rPr>
                <w:b/>
                <w:noProof/>
              </w:rPr>
              <w:t>Eligibility of Applican</w:t>
            </w:r>
            <w:r>
              <w:rPr>
                <w:b/>
                <w:noProof/>
              </w:rPr>
              <w:t>ts</w:t>
            </w:r>
            <w:r>
              <w:rPr>
                <w:noProof/>
              </w:rPr>
              <w:tab/>
            </w:r>
            <w:r>
              <w:rPr>
                <w:noProof/>
              </w:rPr>
              <w:fldChar w:fldCharType="begin"/>
            </w:r>
            <w:r>
              <w:rPr>
                <w:noProof/>
              </w:rPr>
              <w:instrText>PAGEREF _Toc17047 \h</w:instrText>
            </w:r>
            <w:r>
              <w:rPr>
                <w:noProof/>
              </w:rPr>
            </w:r>
            <w:r>
              <w:rPr>
                <w:noProof/>
              </w:rPr>
              <w:fldChar w:fldCharType="separate"/>
            </w:r>
            <w:r>
              <w:rPr>
                <w:noProof/>
              </w:rPr>
              <w:t xml:space="preserve">5 </w:t>
            </w:r>
            <w:r>
              <w:rPr>
                <w:noProof/>
              </w:rPr>
              <w:fldChar w:fldCharType="end"/>
            </w:r>
          </w:hyperlink>
        </w:p>
        <w:p w:rsidR="0017504B" w:rsidRDefault="0089370A">
          <w:pPr>
            <w:pStyle w:val="TOC2"/>
            <w:tabs>
              <w:tab w:val="right" w:leader="dot" w:pos="10068"/>
            </w:tabs>
            <w:rPr>
              <w:noProof/>
            </w:rPr>
          </w:pPr>
          <w:hyperlink w:anchor="_Toc17048">
            <w:r>
              <w:rPr>
                <w:b/>
                <w:noProof/>
              </w:rPr>
              <w:t>2.2.</w:t>
            </w:r>
            <w:r>
              <w:rPr>
                <w:noProof/>
                <w:sz w:val="24"/>
              </w:rPr>
              <w:t xml:space="preserve">  </w:t>
            </w:r>
            <w:r>
              <w:rPr>
                <w:b/>
                <w:noProof/>
              </w:rPr>
              <w:t>Partnership</w:t>
            </w:r>
            <w:r>
              <w:rPr>
                <w:noProof/>
              </w:rPr>
              <w:tab/>
            </w:r>
            <w:r>
              <w:rPr>
                <w:noProof/>
              </w:rPr>
              <w:fldChar w:fldCharType="begin"/>
            </w:r>
            <w:r>
              <w:rPr>
                <w:noProof/>
              </w:rPr>
              <w:instrText>PAGEREF _Toc17048 \h</w:instrText>
            </w:r>
            <w:r>
              <w:rPr>
                <w:noProof/>
              </w:rPr>
            </w:r>
            <w:r>
              <w:rPr>
                <w:noProof/>
              </w:rPr>
              <w:fldChar w:fldCharType="separate"/>
            </w:r>
            <w:r>
              <w:rPr>
                <w:noProof/>
              </w:rPr>
              <w:t xml:space="preserve">5 </w:t>
            </w:r>
            <w:r>
              <w:rPr>
                <w:noProof/>
              </w:rPr>
              <w:fldChar w:fldCharType="end"/>
            </w:r>
          </w:hyperlink>
        </w:p>
        <w:p w:rsidR="0017504B" w:rsidRDefault="0089370A">
          <w:pPr>
            <w:pStyle w:val="TOC2"/>
            <w:tabs>
              <w:tab w:val="right" w:leader="dot" w:pos="10068"/>
            </w:tabs>
            <w:rPr>
              <w:noProof/>
            </w:rPr>
          </w:pPr>
          <w:hyperlink w:anchor="_Toc17049">
            <w:r>
              <w:rPr>
                <w:b/>
                <w:noProof/>
              </w:rPr>
              <w:t>2.3.</w:t>
            </w:r>
            <w:r>
              <w:rPr>
                <w:noProof/>
                <w:sz w:val="24"/>
              </w:rPr>
              <w:t xml:space="preserve">  </w:t>
            </w:r>
            <w:r>
              <w:rPr>
                <w:b/>
                <w:noProof/>
              </w:rPr>
              <w:t>Eligibility of Costs</w:t>
            </w:r>
            <w:r>
              <w:rPr>
                <w:noProof/>
              </w:rPr>
              <w:tab/>
            </w:r>
            <w:r>
              <w:rPr>
                <w:noProof/>
              </w:rPr>
              <w:fldChar w:fldCharType="begin"/>
            </w:r>
            <w:r>
              <w:rPr>
                <w:noProof/>
              </w:rPr>
              <w:instrText>PAGEREF _Toc17049 \h</w:instrText>
            </w:r>
            <w:r>
              <w:rPr>
                <w:noProof/>
              </w:rPr>
            </w:r>
            <w:r>
              <w:rPr>
                <w:noProof/>
              </w:rPr>
              <w:fldChar w:fldCharType="separate"/>
            </w:r>
            <w:r>
              <w:rPr>
                <w:noProof/>
              </w:rPr>
              <w:t xml:space="preserve">6 </w:t>
            </w:r>
            <w:r>
              <w:rPr>
                <w:noProof/>
              </w:rPr>
              <w:fldChar w:fldCharType="end"/>
            </w:r>
          </w:hyperlink>
        </w:p>
        <w:p w:rsidR="0017504B" w:rsidRDefault="0089370A">
          <w:pPr>
            <w:pStyle w:val="TOC2"/>
            <w:tabs>
              <w:tab w:val="right" w:leader="dot" w:pos="10068"/>
            </w:tabs>
            <w:rPr>
              <w:noProof/>
            </w:rPr>
          </w:pPr>
          <w:hyperlink w:anchor="_Toc17050">
            <w:r>
              <w:rPr>
                <w:b/>
                <w:noProof/>
              </w:rPr>
              <w:t>2.4.</w:t>
            </w:r>
            <w:r>
              <w:rPr>
                <w:noProof/>
                <w:sz w:val="24"/>
              </w:rPr>
              <w:t xml:space="preserve">  </w:t>
            </w:r>
            <w:r>
              <w:rPr>
                <w:b/>
                <w:noProof/>
              </w:rPr>
              <w:t>Eligibility of Activities</w:t>
            </w:r>
            <w:r>
              <w:rPr>
                <w:noProof/>
              </w:rPr>
              <w:tab/>
            </w:r>
            <w:r>
              <w:rPr>
                <w:noProof/>
              </w:rPr>
              <w:fldChar w:fldCharType="begin"/>
            </w:r>
            <w:r>
              <w:rPr>
                <w:noProof/>
              </w:rPr>
              <w:instrText>PAGEREF _Toc17050 \h</w:instrText>
            </w:r>
            <w:r>
              <w:rPr>
                <w:noProof/>
              </w:rPr>
            </w:r>
            <w:r>
              <w:rPr>
                <w:noProof/>
              </w:rPr>
              <w:fldChar w:fldCharType="separate"/>
            </w:r>
            <w:r>
              <w:rPr>
                <w:noProof/>
              </w:rPr>
              <w:t xml:space="preserve">7 </w:t>
            </w:r>
            <w:r>
              <w:rPr>
                <w:noProof/>
              </w:rPr>
              <w:fldChar w:fldCharType="end"/>
            </w:r>
          </w:hyperlink>
        </w:p>
        <w:p w:rsidR="0017504B" w:rsidRDefault="0089370A">
          <w:pPr>
            <w:pStyle w:val="TOC2"/>
            <w:tabs>
              <w:tab w:val="right" w:leader="dot" w:pos="10068"/>
            </w:tabs>
            <w:rPr>
              <w:noProof/>
            </w:rPr>
          </w:pPr>
          <w:hyperlink w:anchor="_Toc17051">
            <w:r>
              <w:rPr>
                <w:b/>
                <w:noProof/>
              </w:rPr>
              <w:t>2.5.</w:t>
            </w:r>
            <w:r>
              <w:rPr>
                <w:noProof/>
                <w:sz w:val="24"/>
              </w:rPr>
              <w:t xml:space="preserve">  </w:t>
            </w:r>
            <w:r>
              <w:rPr>
                <w:b/>
                <w:noProof/>
              </w:rPr>
              <w:t>HOW TO APPLY AND THE PROCEDURES TO FOLLOW</w:t>
            </w:r>
            <w:r>
              <w:rPr>
                <w:noProof/>
              </w:rPr>
              <w:tab/>
            </w:r>
            <w:r>
              <w:rPr>
                <w:noProof/>
              </w:rPr>
              <w:fldChar w:fldCharType="begin"/>
            </w:r>
            <w:r>
              <w:rPr>
                <w:noProof/>
              </w:rPr>
              <w:instrText>PAGEREF _Toc17051 \h</w:instrText>
            </w:r>
            <w:r>
              <w:rPr>
                <w:noProof/>
              </w:rPr>
            </w:r>
            <w:r>
              <w:rPr>
                <w:noProof/>
              </w:rPr>
              <w:fldChar w:fldCharType="separate"/>
            </w:r>
            <w:r>
              <w:rPr>
                <w:noProof/>
              </w:rPr>
              <w:t xml:space="preserve">10 </w:t>
            </w:r>
            <w:r>
              <w:rPr>
                <w:noProof/>
              </w:rPr>
              <w:fldChar w:fldCharType="end"/>
            </w:r>
          </w:hyperlink>
        </w:p>
        <w:p w:rsidR="0017504B" w:rsidRDefault="0089370A">
          <w:pPr>
            <w:pStyle w:val="TOC2"/>
            <w:tabs>
              <w:tab w:val="right" w:leader="dot" w:pos="10068"/>
            </w:tabs>
            <w:rPr>
              <w:noProof/>
            </w:rPr>
          </w:pPr>
          <w:hyperlink w:anchor="_Toc17052">
            <w:r>
              <w:rPr>
                <w:b/>
                <w:noProof/>
              </w:rPr>
              <w:t>2.6.</w:t>
            </w:r>
            <w:r>
              <w:rPr>
                <w:noProof/>
                <w:sz w:val="24"/>
              </w:rPr>
              <w:t xml:space="preserve">  </w:t>
            </w:r>
            <w:r>
              <w:rPr>
                <w:b/>
                <w:noProof/>
              </w:rPr>
              <w:t>EVALUATION AND SELECTION OF PROJECT PROPOSALS</w:t>
            </w:r>
            <w:r>
              <w:rPr>
                <w:noProof/>
              </w:rPr>
              <w:tab/>
            </w:r>
            <w:r>
              <w:rPr>
                <w:noProof/>
              </w:rPr>
              <w:fldChar w:fldCharType="begin"/>
            </w:r>
            <w:r>
              <w:rPr>
                <w:noProof/>
              </w:rPr>
              <w:instrText>PAGEREF _Toc17052 \h</w:instrText>
            </w:r>
            <w:r>
              <w:rPr>
                <w:noProof/>
              </w:rPr>
            </w:r>
            <w:r>
              <w:rPr>
                <w:noProof/>
              </w:rPr>
              <w:fldChar w:fldCharType="separate"/>
            </w:r>
            <w:r>
              <w:rPr>
                <w:noProof/>
              </w:rPr>
              <w:t xml:space="preserve">11 </w:t>
            </w:r>
            <w:r>
              <w:rPr>
                <w:noProof/>
              </w:rPr>
              <w:fldChar w:fldCharType="end"/>
            </w:r>
          </w:hyperlink>
        </w:p>
        <w:p w:rsidR="0017504B" w:rsidRDefault="0089370A">
          <w:pPr>
            <w:pStyle w:val="TOC3"/>
            <w:tabs>
              <w:tab w:val="right" w:leader="dot" w:pos="10068"/>
            </w:tabs>
            <w:rPr>
              <w:noProof/>
            </w:rPr>
          </w:pPr>
          <w:hyperlink w:anchor="_Toc17053">
            <w:r>
              <w:rPr>
                <w:b/>
                <w:noProof/>
              </w:rPr>
              <w:t>STEP 1: Opening, Administrative and eligibility checks according to the eligibility criteria for the Lead applicant and partners</w:t>
            </w:r>
            <w:r>
              <w:rPr>
                <w:noProof/>
              </w:rPr>
              <w:tab/>
            </w:r>
            <w:r>
              <w:rPr>
                <w:noProof/>
              </w:rPr>
              <w:fldChar w:fldCharType="begin"/>
            </w:r>
            <w:r>
              <w:rPr>
                <w:noProof/>
              </w:rPr>
              <w:instrText>PAGEREF _Toc17053 \h</w:instrText>
            </w:r>
            <w:r>
              <w:rPr>
                <w:noProof/>
              </w:rPr>
            </w:r>
            <w:r>
              <w:rPr>
                <w:noProof/>
              </w:rPr>
              <w:fldChar w:fldCharType="separate"/>
            </w:r>
            <w:r>
              <w:rPr>
                <w:noProof/>
              </w:rPr>
              <w:t xml:space="preserve">12 </w:t>
            </w:r>
            <w:r>
              <w:rPr>
                <w:noProof/>
              </w:rPr>
              <w:fldChar w:fldCharType="end"/>
            </w:r>
          </w:hyperlink>
        </w:p>
        <w:p w:rsidR="0017504B" w:rsidRDefault="0089370A">
          <w:pPr>
            <w:pStyle w:val="TOC3"/>
            <w:tabs>
              <w:tab w:val="right" w:leader="dot" w:pos="10068"/>
            </w:tabs>
            <w:rPr>
              <w:noProof/>
            </w:rPr>
          </w:pPr>
          <w:hyperlink w:anchor="_Toc17054">
            <w:r>
              <w:rPr>
                <w:b/>
                <w:noProof/>
              </w:rPr>
              <w:t>STEP 2: Evaluation of Applications</w:t>
            </w:r>
            <w:r>
              <w:rPr>
                <w:noProof/>
              </w:rPr>
              <w:tab/>
            </w:r>
            <w:r>
              <w:rPr>
                <w:noProof/>
              </w:rPr>
              <w:fldChar w:fldCharType="begin"/>
            </w:r>
            <w:r>
              <w:rPr>
                <w:noProof/>
              </w:rPr>
              <w:instrText>PAGEREF _Toc17054 \h</w:instrText>
            </w:r>
            <w:r>
              <w:rPr>
                <w:noProof/>
              </w:rPr>
            </w:r>
            <w:r>
              <w:rPr>
                <w:noProof/>
              </w:rPr>
              <w:fldChar w:fldCharType="separate"/>
            </w:r>
            <w:r>
              <w:rPr>
                <w:noProof/>
              </w:rPr>
              <w:t xml:space="preserve">12 </w:t>
            </w:r>
            <w:r>
              <w:rPr>
                <w:noProof/>
              </w:rPr>
              <w:fldChar w:fldCharType="end"/>
            </w:r>
          </w:hyperlink>
        </w:p>
        <w:p w:rsidR="0017504B" w:rsidRDefault="0089370A">
          <w:pPr>
            <w:pStyle w:val="TOC3"/>
            <w:tabs>
              <w:tab w:val="right" w:leader="dot" w:pos="10068"/>
            </w:tabs>
            <w:rPr>
              <w:noProof/>
            </w:rPr>
          </w:pPr>
          <w:hyperlink w:anchor="_Toc17055">
            <w:r>
              <w:rPr>
                <w:b/>
                <w:noProof/>
              </w:rPr>
              <w:t>Step 3: Individual Evaluation of Full Applications</w:t>
            </w:r>
            <w:r>
              <w:rPr>
                <w:noProof/>
              </w:rPr>
              <w:tab/>
            </w:r>
            <w:r>
              <w:rPr>
                <w:noProof/>
              </w:rPr>
              <w:fldChar w:fldCharType="begin"/>
            </w:r>
            <w:r>
              <w:rPr>
                <w:noProof/>
              </w:rPr>
              <w:instrText>PAGEREF _Toc17055 \h</w:instrText>
            </w:r>
            <w:r>
              <w:rPr>
                <w:noProof/>
              </w:rPr>
            </w:r>
            <w:r>
              <w:rPr>
                <w:noProof/>
              </w:rPr>
              <w:fldChar w:fldCharType="separate"/>
            </w:r>
            <w:r>
              <w:rPr>
                <w:noProof/>
              </w:rPr>
              <w:t xml:space="preserve">12 </w:t>
            </w:r>
            <w:r>
              <w:rPr>
                <w:noProof/>
              </w:rPr>
              <w:fldChar w:fldCharType="end"/>
            </w:r>
          </w:hyperlink>
        </w:p>
        <w:p w:rsidR="0017504B" w:rsidRDefault="0089370A">
          <w:pPr>
            <w:pStyle w:val="TOC3"/>
            <w:tabs>
              <w:tab w:val="right" w:leader="dot" w:pos="10068"/>
            </w:tabs>
            <w:rPr>
              <w:noProof/>
            </w:rPr>
          </w:pPr>
          <w:hyperlink w:anchor="_Toc17056">
            <w:r>
              <w:rPr>
                <w:b/>
                <w:noProof/>
              </w:rPr>
              <w:t>STEP 4 – Submission of supporting documents</w:t>
            </w:r>
            <w:r>
              <w:rPr>
                <w:noProof/>
              </w:rPr>
              <w:tab/>
            </w:r>
            <w:r>
              <w:rPr>
                <w:noProof/>
              </w:rPr>
              <w:fldChar w:fldCharType="begin"/>
            </w:r>
            <w:r>
              <w:rPr>
                <w:noProof/>
              </w:rPr>
              <w:instrText>PAGEREF _Toc17056 \h</w:instrText>
            </w:r>
            <w:r>
              <w:rPr>
                <w:noProof/>
              </w:rPr>
            </w:r>
            <w:r>
              <w:rPr>
                <w:noProof/>
              </w:rPr>
              <w:fldChar w:fldCharType="separate"/>
            </w:r>
            <w:r>
              <w:rPr>
                <w:noProof/>
              </w:rPr>
              <w:t xml:space="preserve">13 </w:t>
            </w:r>
            <w:r>
              <w:rPr>
                <w:noProof/>
              </w:rPr>
              <w:fldChar w:fldCharType="end"/>
            </w:r>
          </w:hyperlink>
        </w:p>
        <w:p w:rsidR="0017504B" w:rsidRDefault="0089370A">
          <w:pPr>
            <w:pStyle w:val="TOC2"/>
            <w:tabs>
              <w:tab w:val="right" w:leader="dot" w:pos="10068"/>
            </w:tabs>
            <w:rPr>
              <w:noProof/>
            </w:rPr>
          </w:pPr>
          <w:hyperlink w:anchor="_Toc17057">
            <w:r>
              <w:rPr>
                <w:b/>
                <w:noProof/>
              </w:rPr>
              <w:t>2.7.</w:t>
            </w:r>
            <w:r>
              <w:rPr>
                <w:noProof/>
                <w:sz w:val="24"/>
              </w:rPr>
              <w:t xml:space="preserve">  </w:t>
            </w:r>
            <w:r>
              <w:rPr>
                <w:b/>
                <w:noProof/>
              </w:rPr>
              <w:t>NOTIFICATIONOFTHE</w:t>
            </w:r>
            <w:r>
              <w:rPr>
                <w:b/>
                <w:noProof/>
              </w:rPr>
              <w:t xml:space="preserve"> CONTRACTING AUTHORITY’S DECISION</w:t>
            </w:r>
            <w:r>
              <w:rPr>
                <w:noProof/>
              </w:rPr>
              <w:tab/>
            </w:r>
            <w:r>
              <w:rPr>
                <w:noProof/>
              </w:rPr>
              <w:fldChar w:fldCharType="begin"/>
            </w:r>
            <w:r>
              <w:rPr>
                <w:noProof/>
              </w:rPr>
              <w:instrText>PAGEREF _Toc17057 \h</w:instrText>
            </w:r>
            <w:r>
              <w:rPr>
                <w:noProof/>
              </w:rPr>
            </w:r>
            <w:r>
              <w:rPr>
                <w:noProof/>
              </w:rPr>
              <w:fldChar w:fldCharType="separate"/>
            </w:r>
            <w:r>
              <w:rPr>
                <w:noProof/>
              </w:rPr>
              <w:t xml:space="preserve">13 </w:t>
            </w:r>
            <w:r>
              <w:rPr>
                <w:noProof/>
              </w:rPr>
              <w:fldChar w:fldCharType="end"/>
            </w:r>
          </w:hyperlink>
        </w:p>
        <w:p w:rsidR="0017504B" w:rsidRDefault="0089370A">
          <w:pPr>
            <w:pStyle w:val="TOC2"/>
            <w:tabs>
              <w:tab w:val="right" w:leader="dot" w:pos="10068"/>
            </w:tabs>
            <w:rPr>
              <w:noProof/>
            </w:rPr>
          </w:pPr>
          <w:hyperlink w:anchor="_Toc17058">
            <w:r>
              <w:rPr>
                <w:b/>
                <w:noProof/>
              </w:rPr>
              <w:t>2.8.</w:t>
            </w:r>
            <w:r>
              <w:rPr>
                <w:noProof/>
                <w:sz w:val="24"/>
              </w:rPr>
              <w:t xml:space="preserve">  </w:t>
            </w:r>
            <w:r>
              <w:rPr>
                <w:b/>
                <w:noProof/>
              </w:rPr>
              <w:t xml:space="preserve">CONDITIONS FOR IMPLEMENTATION AFTER THE CONTRACTING AUTHORITY’S DECISION TO </w:t>
            </w:r>
            <w:r>
              <w:rPr>
                <w:noProof/>
              </w:rPr>
              <w:tab/>
            </w:r>
            <w:r>
              <w:rPr>
                <w:noProof/>
              </w:rPr>
              <w:fldChar w:fldCharType="begin"/>
            </w:r>
            <w:r>
              <w:rPr>
                <w:noProof/>
              </w:rPr>
              <w:instrText>PAGEREF _Toc17058 \h</w:instrText>
            </w:r>
            <w:r>
              <w:rPr>
                <w:noProof/>
              </w:rPr>
            </w:r>
            <w:r>
              <w:rPr>
                <w:noProof/>
              </w:rPr>
              <w:fldChar w:fldCharType="end"/>
            </w:r>
          </w:hyperlink>
        </w:p>
        <w:p w:rsidR="0017504B" w:rsidRDefault="0089370A">
          <w:pPr>
            <w:pStyle w:val="TOC4"/>
            <w:tabs>
              <w:tab w:val="right" w:leader="dot" w:pos="10068"/>
            </w:tabs>
            <w:rPr>
              <w:noProof/>
            </w:rPr>
          </w:pPr>
          <w:hyperlink w:anchor="_Toc17059">
            <w:r>
              <w:rPr>
                <w:b/>
                <w:noProof/>
              </w:rPr>
              <w:t>AWARD A GRANT</w:t>
            </w:r>
            <w:r>
              <w:rPr>
                <w:noProof/>
              </w:rPr>
              <w:tab/>
            </w:r>
            <w:r>
              <w:rPr>
                <w:noProof/>
              </w:rPr>
              <w:fldChar w:fldCharType="begin"/>
            </w:r>
            <w:r>
              <w:rPr>
                <w:noProof/>
              </w:rPr>
              <w:instrText>PAGEREF _Toc17059 \h</w:instrText>
            </w:r>
            <w:r>
              <w:rPr>
                <w:noProof/>
              </w:rPr>
            </w:r>
            <w:r>
              <w:rPr>
                <w:noProof/>
              </w:rPr>
              <w:fldChar w:fldCharType="separate"/>
            </w:r>
            <w:r>
              <w:rPr>
                <w:noProof/>
              </w:rPr>
              <w:t xml:space="preserve">14 </w:t>
            </w:r>
            <w:r>
              <w:rPr>
                <w:noProof/>
              </w:rPr>
              <w:fldChar w:fldCharType="end"/>
            </w:r>
          </w:hyperlink>
        </w:p>
        <w:p w:rsidR="0017504B" w:rsidRDefault="0089370A">
          <w:pPr>
            <w:pStyle w:val="TOC2"/>
            <w:tabs>
              <w:tab w:val="right" w:leader="dot" w:pos="10068"/>
            </w:tabs>
            <w:rPr>
              <w:noProof/>
            </w:rPr>
          </w:pPr>
          <w:hyperlink w:anchor="_Toc17060">
            <w:r>
              <w:rPr>
                <w:b/>
                <w:noProof/>
              </w:rPr>
              <w:t>LIST OF ANNEXES</w:t>
            </w:r>
            <w:r>
              <w:rPr>
                <w:noProof/>
              </w:rPr>
              <w:tab/>
            </w:r>
            <w:r>
              <w:rPr>
                <w:noProof/>
              </w:rPr>
              <w:fldChar w:fldCharType="begin"/>
            </w:r>
            <w:r>
              <w:rPr>
                <w:noProof/>
              </w:rPr>
              <w:instrText>PAGEREF _To</w:instrText>
            </w:r>
            <w:r>
              <w:rPr>
                <w:noProof/>
              </w:rPr>
              <w:instrText>c17060 \h</w:instrText>
            </w:r>
            <w:r>
              <w:rPr>
                <w:noProof/>
              </w:rPr>
            </w:r>
            <w:r>
              <w:rPr>
                <w:noProof/>
              </w:rPr>
              <w:fldChar w:fldCharType="separate"/>
            </w:r>
            <w:r>
              <w:rPr>
                <w:noProof/>
              </w:rPr>
              <w:t xml:space="preserve">14 </w:t>
            </w:r>
            <w:r>
              <w:rPr>
                <w:noProof/>
              </w:rPr>
              <w:fldChar w:fldCharType="end"/>
            </w:r>
          </w:hyperlink>
        </w:p>
        <w:p w:rsidR="0017504B" w:rsidRDefault="0089370A">
          <w:pPr>
            <w:pStyle w:val="TOC2"/>
            <w:tabs>
              <w:tab w:val="right" w:leader="dot" w:pos="10068"/>
            </w:tabs>
            <w:rPr>
              <w:noProof/>
            </w:rPr>
          </w:pPr>
          <w:hyperlink w:anchor="_Toc17061">
            <w:r>
              <w:rPr>
                <w:noProof/>
              </w:rPr>
              <w:t>Annex A:</w:t>
            </w:r>
            <w:r>
              <w:rPr>
                <w:noProof/>
                <w:sz w:val="24"/>
              </w:rPr>
              <w:t xml:space="preserve">  </w:t>
            </w:r>
            <w:r>
              <w:rPr>
                <w:noProof/>
              </w:rPr>
              <w:t xml:space="preserve"> Grant Application Form</w:t>
            </w:r>
            <w:r>
              <w:rPr>
                <w:noProof/>
              </w:rPr>
              <w:tab/>
            </w:r>
            <w:r>
              <w:rPr>
                <w:noProof/>
              </w:rPr>
              <w:fldChar w:fldCharType="begin"/>
            </w:r>
            <w:r>
              <w:rPr>
                <w:noProof/>
              </w:rPr>
              <w:instrText>PAGEREF _Toc17061 \h</w:instrText>
            </w:r>
            <w:r>
              <w:rPr>
                <w:noProof/>
              </w:rPr>
            </w:r>
            <w:r>
              <w:rPr>
                <w:noProof/>
              </w:rPr>
              <w:fldChar w:fldCharType="separate"/>
            </w:r>
            <w:r>
              <w:rPr>
                <w:noProof/>
              </w:rPr>
              <w:t xml:space="preserve">14 </w:t>
            </w:r>
            <w:r>
              <w:rPr>
                <w:noProof/>
              </w:rPr>
              <w:fldChar w:fldCharType="end"/>
            </w:r>
          </w:hyperlink>
        </w:p>
        <w:p w:rsidR="0017504B" w:rsidRDefault="0089370A">
          <w:pPr>
            <w:pStyle w:val="TOC2"/>
            <w:tabs>
              <w:tab w:val="right" w:leader="dot" w:pos="10068"/>
            </w:tabs>
            <w:rPr>
              <w:noProof/>
            </w:rPr>
          </w:pPr>
          <w:hyperlink w:anchor="_Toc17062">
            <w:r>
              <w:rPr>
                <w:noProof/>
              </w:rPr>
              <w:t>Annex B:</w:t>
            </w:r>
            <w:r>
              <w:rPr>
                <w:noProof/>
                <w:sz w:val="24"/>
              </w:rPr>
              <w:t xml:space="preserve">  </w:t>
            </w:r>
            <w:r>
              <w:rPr>
                <w:noProof/>
              </w:rPr>
              <w:t xml:space="preserve"> Budget</w:t>
            </w:r>
            <w:r>
              <w:rPr>
                <w:noProof/>
              </w:rPr>
              <w:tab/>
            </w:r>
            <w:r>
              <w:rPr>
                <w:noProof/>
              </w:rPr>
              <w:fldChar w:fldCharType="begin"/>
            </w:r>
            <w:r>
              <w:rPr>
                <w:noProof/>
              </w:rPr>
              <w:instrText>PAGEREF _Toc17062 \h</w:instrText>
            </w:r>
            <w:r>
              <w:rPr>
                <w:noProof/>
              </w:rPr>
            </w:r>
            <w:r>
              <w:rPr>
                <w:noProof/>
              </w:rPr>
              <w:fldChar w:fldCharType="separate"/>
            </w:r>
            <w:r>
              <w:rPr>
                <w:noProof/>
              </w:rPr>
              <w:t xml:space="preserve">14 </w:t>
            </w:r>
            <w:r>
              <w:rPr>
                <w:noProof/>
              </w:rPr>
              <w:fldChar w:fldCharType="end"/>
            </w:r>
          </w:hyperlink>
        </w:p>
        <w:p w:rsidR="0017504B" w:rsidRDefault="0089370A">
          <w:r>
            <w:fldChar w:fldCharType="end"/>
          </w:r>
        </w:p>
      </w:sdtContent>
    </w:sdt>
    <w:p w:rsidR="0017504B" w:rsidRDefault="0089370A">
      <w:pPr>
        <w:tabs>
          <w:tab w:val="center" w:pos="935"/>
          <w:tab w:val="right" w:pos="10068"/>
        </w:tabs>
        <w:ind w:left="0" w:right="0" w:firstLine="0"/>
        <w:jc w:val="left"/>
      </w:pPr>
      <w:r>
        <w:tab/>
      </w:r>
      <w:r>
        <w:t>Annex C:</w:t>
      </w:r>
      <w:r>
        <w:rPr>
          <w:sz w:val="24"/>
        </w:rPr>
        <w:t xml:space="preserve"> </w:t>
      </w:r>
      <w:r>
        <w:rPr>
          <w:sz w:val="24"/>
        </w:rPr>
        <w:tab/>
      </w:r>
      <w:r>
        <w:t xml:space="preserve"> Declaration bytheLead Applicant .............................................................................................</w:t>
      </w:r>
      <w:r>
        <w:t xml:space="preserve"> 14</w:t>
      </w:r>
      <w:r>
        <w:rPr>
          <w:sz w:val="24"/>
        </w:rP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pStyle w:val="Heading1"/>
        <w:spacing w:after="67"/>
      </w:pPr>
      <w:bookmarkStart w:id="1" w:name="_Toc17041"/>
      <w:r>
        <w:rPr>
          <w:u w:val="none"/>
        </w:rPr>
        <w:t>1.</w:t>
      </w:r>
      <w:r>
        <w:rPr>
          <w:rFonts w:ascii="Arial" w:eastAsia="Arial" w:hAnsi="Arial" w:cs="Arial"/>
          <w:u w:val="none"/>
        </w:rPr>
        <w:t xml:space="preserve"> </w:t>
      </w:r>
      <w:r>
        <w:t>Support to the promotion of civil society regional action in the Western Balkans (Phase II)</w:t>
      </w:r>
      <w:r>
        <w:rPr>
          <w:u w:val="none"/>
        </w:rPr>
        <w:t xml:space="preserve"> </w:t>
      </w:r>
      <w:bookmarkEnd w:id="1"/>
    </w:p>
    <w:p w:rsidR="0017504B" w:rsidRDefault="0089370A">
      <w:pPr>
        <w:pStyle w:val="Heading2"/>
        <w:tabs>
          <w:tab w:val="center" w:pos="490"/>
          <w:tab w:val="center" w:pos="1584"/>
        </w:tabs>
        <w:spacing w:after="121"/>
        <w:ind w:left="0" w:right="0" w:firstLine="0"/>
      </w:pPr>
      <w:bookmarkStart w:id="2" w:name="_Toc17042"/>
      <w:r>
        <w:rPr>
          <w:b w:val="0"/>
        </w:rPr>
        <w:tab/>
      </w:r>
      <w:r>
        <w:t>1.1.</w:t>
      </w:r>
      <w:r>
        <w:rPr>
          <w:rFonts w:ascii="Arial" w:eastAsia="Arial" w:hAnsi="Arial" w:cs="Arial"/>
        </w:rPr>
        <w:t xml:space="preserve"> </w:t>
      </w:r>
      <w:r>
        <w:rPr>
          <w:rFonts w:ascii="Arial" w:eastAsia="Arial" w:hAnsi="Arial" w:cs="Arial"/>
        </w:rPr>
        <w:tab/>
      </w:r>
      <w:r>
        <w:t xml:space="preserve">Background </w:t>
      </w:r>
      <w:bookmarkEnd w:id="2"/>
    </w:p>
    <w:p w:rsidR="0017504B" w:rsidRDefault="0089370A">
      <w:pPr>
        <w:ind w:left="11" w:right="54"/>
      </w:pPr>
      <w:r>
        <w:t xml:space="preserve">The Western Balkans region includes </w:t>
      </w:r>
      <w:r>
        <w:rPr>
          <w:b/>
        </w:rPr>
        <w:t>Albania, Bosnia and Herzegovina, Kosovo*</w:t>
      </w:r>
      <w:r>
        <w:rPr>
          <w:vertAlign w:val="superscript"/>
        </w:rPr>
        <w:footnoteReference w:id="1"/>
      </w:r>
      <w:r>
        <w:rPr>
          <w:b/>
        </w:rPr>
        <w:t>, Montenegro, North Macedonia, and Serbia</w:t>
      </w:r>
      <w:r>
        <w:t xml:space="preserve">. This area shares a common history and culture, and its long-term goal is to join the European Union (EU) for stability and development. However, historical legacies can sometimes hinder cooperation. </w:t>
      </w:r>
    </w:p>
    <w:p w:rsidR="0017504B" w:rsidRDefault="0089370A">
      <w:pPr>
        <w:spacing w:after="0" w:line="259" w:lineRule="auto"/>
        <w:ind w:left="2" w:right="0" w:firstLine="0"/>
        <w:jc w:val="left"/>
      </w:pPr>
      <w:r>
        <w:t xml:space="preserve"> </w:t>
      </w:r>
    </w:p>
    <w:p w:rsidR="0017504B" w:rsidRDefault="0089370A">
      <w:pPr>
        <w:ind w:left="11" w:right="54"/>
      </w:pPr>
      <w:r>
        <w:t>The Western Balkans Fund (WBF), established by the M</w:t>
      </w:r>
      <w:r>
        <w:t xml:space="preserve">inistries of Foreign Affairs of the Western Balkans 6 (WB6), serves as a catalyst for further enhancing regional cooperation and reconciliation processes in the Western </w:t>
      </w:r>
      <w:r>
        <w:lastRenderedPageBreak/>
        <w:t>Balkans.By supporting local Civil Society Organizations (CSOs) and other key stakeholde</w:t>
      </w:r>
      <w:r>
        <w:t xml:space="preserve">rs,WBF fosters initiatives that contribute topeople to people links, peace, stability, and strengthened collaboration across the region. </w:t>
      </w:r>
    </w:p>
    <w:p w:rsidR="0017504B" w:rsidRDefault="0089370A">
      <w:pPr>
        <w:spacing w:after="0" w:line="259" w:lineRule="auto"/>
        <w:ind w:left="1" w:right="0" w:firstLine="0"/>
        <w:jc w:val="left"/>
      </w:pPr>
      <w:r>
        <w:t xml:space="preserve"> </w:t>
      </w:r>
    </w:p>
    <w:p w:rsidR="0017504B" w:rsidRDefault="0089370A">
      <w:pPr>
        <w:ind w:left="11" w:right="54"/>
      </w:pPr>
      <w:r>
        <w:t>The Fund administers its Annual Grants program to provide direct support to third-party regional projects and initia</w:t>
      </w:r>
      <w:r>
        <w:t>tives within its three key areas of intervention: Cultural Cooperation, Education and Scientific Exchange, and Sustainable Development. This annual grant scheme is designed to empower CSOs,with a focus on grassroots organizations across the Western Balkans</w:t>
      </w:r>
      <w:r>
        <w:t xml:space="preserve"> by fostering regional and cross-border collaboration. Through these grants, WBF aims to strengthen regional cohesion, enhance cooperation among stakeholders from at least three WBF Contracting Parties, and promote active participation in initiatives that </w:t>
      </w:r>
      <w:r>
        <w:t xml:space="preserve">advance the Fund's mission of regional integration and development. </w:t>
      </w:r>
    </w:p>
    <w:p w:rsidR="0017504B" w:rsidRDefault="0089370A">
      <w:pPr>
        <w:spacing w:after="0" w:line="259" w:lineRule="auto"/>
        <w:ind w:left="2" w:right="0" w:firstLine="0"/>
        <w:jc w:val="left"/>
      </w:pPr>
      <w:r>
        <w:t xml:space="preserve"> </w:t>
      </w:r>
    </w:p>
    <w:p w:rsidR="0017504B" w:rsidRDefault="0089370A">
      <w:pPr>
        <w:ind w:left="11" w:right="54"/>
      </w:pPr>
      <w:r>
        <w:t>The WBF Annual Grant Scheme is committed to addressing regional needs equitably across all 6 Contracting Parties (CPs) of the Western Balkans Fund. Supported by the European Union, this</w:t>
      </w:r>
      <w:r>
        <w:t xml:space="preserve"> initiative reinforces democratic principles in the region by funding regional projects led by civil society organizations and promotes inclusive development, regional cohesion, and the active engagement of civil society in shaping democratic and prosperou</w:t>
      </w:r>
      <w:r>
        <w:t xml:space="preserve">s Western Balkans. </w:t>
      </w:r>
    </w:p>
    <w:p w:rsidR="0017504B" w:rsidRDefault="0089370A">
      <w:pPr>
        <w:spacing w:after="0" w:line="259" w:lineRule="auto"/>
        <w:ind w:left="1" w:right="0" w:firstLine="0"/>
        <w:jc w:val="left"/>
      </w:pPr>
      <w:r>
        <w:t xml:space="preserve"> </w:t>
      </w:r>
    </w:p>
    <w:p w:rsidR="0017504B" w:rsidRDefault="0089370A">
      <w:pPr>
        <w:spacing w:after="48"/>
        <w:ind w:left="11" w:right="54"/>
      </w:pPr>
      <w:r>
        <w:t xml:space="preserve">The Application Guideline outlines the rules for WBF's Annual Grants and helps potential applicants prepare and submit their proposals. </w:t>
      </w:r>
    </w:p>
    <w:p w:rsidR="0017504B" w:rsidRDefault="0089370A">
      <w:pPr>
        <w:spacing w:after="45" w:line="259" w:lineRule="auto"/>
        <w:ind w:left="1" w:right="0" w:firstLine="0"/>
        <w:jc w:val="left"/>
      </w:pPr>
      <w:r>
        <w:t xml:space="preserve"> </w:t>
      </w:r>
    </w:p>
    <w:p w:rsidR="0017504B" w:rsidRDefault="0089370A">
      <w:pPr>
        <w:pStyle w:val="Heading2"/>
        <w:tabs>
          <w:tab w:val="center" w:pos="490"/>
          <w:tab w:val="center" w:pos="2627"/>
        </w:tabs>
        <w:ind w:left="0" w:right="0" w:firstLine="0"/>
      </w:pPr>
      <w:bookmarkStart w:id="3" w:name="_Toc17043"/>
      <w:r>
        <w:rPr>
          <w:b w:val="0"/>
        </w:rPr>
        <w:tab/>
      </w:r>
      <w:r>
        <w:t>1.2.</w:t>
      </w:r>
      <w:r>
        <w:rPr>
          <w:rFonts w:ascii="Arial" w:eastAsia="Arial" w:hAnsi="Arial" w:cs="Arial"/>
        </w:rPr>
        <w:t xml:space="preserve"> </w:t>
      </w:r>
      <w:r>
        <w:rPr>
          <w:rFonts w:ascii="Arial" w:eastAsia="Arial" w:hAnsi="Arial" w:cs="Arial"/>
        </w:rPr>
        <w:tab/>
      </w:r>
      <w:r>
        <w:t>Objectives andareasofintervention</w:t>
      </w:r>
      <w:r>
        <w:rPr>
          <w:b w:val="0"/>
        </w:rPr>
        <w:t xml:space="preserve"> </w:t>
      </w:r>
      <w:bookmarkEnd w:id="3"/>
    </w:p>
    <w:p w:rsidR="0017504B" w:rsidRDefault="0089370A">
      <w:pPr>
        <w:spacing w:after="232"/>
        <w:ind w:left="12" w:right="54"/>
      </w:pPr>
      <w:r>
        <w:t xml:space="preserve">The </w:t>
      </w:r>
      <w:r>
        <w:rPr>
          <w:b/>
          <w:u w:val="single" w:color="000000"/>
        </w:rPr>
        <w:t>overall objective</w:t>
      </w:r>
      <w:r>
        <w:t xml:space="preserve">of the EU/WBF Joint Action isto strengthen regional cooperation and participatory democracies around the WB region. </w:t>
      </w:r>
    </w:p>
    <w:p w:rsidR="0017504B" w:rsidRDefault="0089370A">
      <w:pPr>
        <w:spacing w:after="55" w:line="259" w:lineRule="auto"/>
        <w:ind w:left="-3" w:right="0"/>
        <w:jc w:val="left"/>
      </w:pPr>
      <w:r>
        <w:rPr>
          <w:b/>
          <w:u w:val="single" w:color="000000"/>
        </w:rPr>
        <w:t>Specific objectives</w:t>
      </w:r>
      <w:r>
        <w:t xml:space="preserve">include: </w:t>
      </w:r>
    </w:p>
    <w:p w:rsidR="0017504B" w:rsidRDefault="0089370A">
      <w:pPr>
        <w:numPr>
          <w:ilvl w:val="0"/>
          <w:numId w:val="1"/>
        </w:numPr>
        <w:spacing w:after="49"/>
        <w:ind w:right="54" w:hanging="360"/>
      </w:pPr>
      <w:r>
        <w:rPr>
          <w:b/>
        </w:rPr>
        <w:t>Establishing partnerships</w:t>
      </w:r>
      <w:r>
        <w:t xml:space="preserve"> among CSOs across the region to work on shared challenges. </w:t>
      </w:r>
    </w:p>
    <w:p w:rsidR="0017504B" w:rsidRDefault="0089370A">
      <w:pPr>
        <w:numPr>
          <w:ilvl w:val="0"/>
          <w:numId w:val="1"/>
        </w:numPr>
        <w:spacing w:after="50"/>
        <w:ind w:right="54" w:hanging="360"/>
      </w:pPr>
      <w:r>
        <w:rPr>
          <w:b/>
        </w:rPr>
        <w:t>Boosting capacities</w:t>
      </w:r>
      <w:r>
        <w:t xml:space="preserve"> thro</w:t>
      </w:r>
      <w:r>
        <w:t xml:space="preserve">ugh training and different eligible types ofsupports. </w:t>
      </w:r>
    </w:p>
    <w:p w:rsidR="0017504B" w:rsidRDefault="0089370A">
      <w:pPr>
        <w:numPr>
          <w:ilvl w:val="0"/>
          <w:numId w:val="1"/>
        </w:numPr>
        <w:spacing w:after="214"/>
        <w:ind w:right="54" w:hanging="360"/>
      </w:pPr>
      <w:r>
        <w:rPr>
          <w:b/>
        </w:rPr>
        <w:t>Promoting inclusivity</w:t>
      </w:r>
      <w:r>
        <w:t xml:space="preserve"> by supporting marginalized. </w:t>
      </w:r>
    </w:p>
    <w:p w:rsidR="0017504B" w:rsidRDefault="0089370A">
      <w:pPr>
        <w:spacing w:after="64"/>
        <w:ind w:left="12" w:right="54"/>
      </w:pPr>
      <w:r>
        <w:rPr>
          <w:b/>
          <w:u w:val="single" w:color="000000"/>
        </w:rPr>
        <w:t>Outcomes</w:t>
      </w:r>
      <w:r>
        <w:t xml:space="preserve"> include: </w:t>
      </w:r>
    </w:p>
    <w:p w:rsidR="0017504B" w:rsidRDefault="0089370A">
      <w:pPr>
        <w:numPr>
          <w:ilvl w:val="0"/>
          <w:numId w:val="1"/>
        </w:numPr>
        <w:spacing w:after="65"/>
        <w:ind w:right="54" w:hanging="360"/>
      </w:pPr>
      <w:r>
        <w:rPr>
          <w:b/>
        </w:rPr>
        <w:t xml:space="preserve">Regional partnerships </w:t>
      </w:r>
      <w:r>
        <w:t xml:space="preserve">are established and reinforced by addressing common challenges and achieving shared goals. </w:t>
      </w:r>
    </w:p>
    <w:p w:rsidR="0017504B" w:rsidRDefault="0089370A">
      <w:pPr>
        <w:numPr>
          <w:ilvl w:val="0"/>
          <w:numId w:val="1"/>
        </w:numPr>
        <w:spacing w:after="65"/>
        <w:ind w:right="54" w:hanging="360"/>
      </w:pPr>
      <w:r>
        <w:t>Regional actors’</w:t>
      </w:r>
      <w:r>
        <w:rPr>
          <w:b/>
        </w:rPr>
        <w:t xml:space="preserve"> </w:t>
      </w:r>
      <w:r>
        <w:rPr>
          <w:b/>
        </w:rPr>
        <w:t xml:space="preserve">capacities are increased </w:t>
      </w:r>
      <w:r>
        <w:t xml:space="preserve">through training activities, awareness campaigns, and research for policy development targeting specific audiences. </w:t>
      </w:r>
    </w:p>
    <w:p w:rsidR="0017504B" w:rsidRDefault="0089370A">
      <w:pPr>
        <w:numPr>
          <w:ilvl w:val="0"/>
          <w:numId w:val="1"/>
        </w:numPr>
        <w:spacing w:after="65"/>
        <w:ind w:right="54" w:hanging="360"/>
      </w:pPr>
      <w:r>
        <w:rPr>
          <w:b/>
        </w:rPr>
        <w:t>Increased inclusion</w:t>
      </w:r>
      <w:r>
        <w:t xml:space="preserve"> of marginalized groups in regional activities, empowering underrepresented communities to take</w:t>
      </w:r>
      <w:r>
        <w:t xml:space="preserve"> on leadership roles. </w:t>
      </w:r>
    </w:p>
    <w:p w:rsidR="0017504B" w:rsidRDefault="0089370A">
      <w:pPr>
        <w:numPr>
          <w:ilvl w:val="0"/>
          <w:numId w:val="1"/>
        </w:numPr>
        <w:ind w:right="54" w:hanging="360"/>
      </w:pPr>
      <w:r>
        <w:rPr>
          <w:b/>
        </w:rPr>
        <w:t>Enhanced inclusiveness</w:t>
      </w:r>
      <w:r>
        <w:t xml:space="preserve"> in CS to better represent the diverse needs and perspectives of communities. </w:t>
      </w:r>
    </w:p>
    <w:p w:rsidR="0017504B" w:rsidRDefault="0089370A">
      <w:pPr>
        <w:spacing w:after="231"/>
        <w:ind w:left="11" w:right="144"/>
      </w:pPr>
      <w:r>
        <w:t>ThisCall for Proposals</w:t>
      </w:r>
      <w:r>
        <w:rPr>
          <w:b/>
          <w:u w:val="single" w:color="000000"/>
        </w:rPr>
        <w:t>target groups</w:t>
      </w:r>
      <w:r>
        <w:t xml:space="preserve"> are non-state, non-profit organizations such as: CSOs, business and media associations, educatio</w:t>
      </w:r>
      <w:r>
        <w:t>nal and cultural associations, sport associations, universities, local authorities, etc.</w:t>
      </w:r>
      <w:r>
        <w:rPr>
          <w:i/>
        </w:rPr>
        <w:t xml:space="preserve">(Please refer to Article 2.1 eligibility of applicants for more information) </w:t>
      </w:r>
    </w:p>
    <w:p w:rsidR="0017504B" w:rsidRDefault="0089370A">
      <w:pPr>
        <w:spacing w:after="228"/>
        <w:ind w:left="11" w:right="54"/>
      </w:pPr>
      <w:r>
        <w:t xml:space="preserve">The </w:t>
      </w:r>
      <w:r>
        <w:rPr>
          <w:b/>
          <w:u w:val="single" w:color="000000"/>
        </w:rPr>
        <w:t>final beneficiaries</w:t>
      </w:r>
      <w:r>
        <w:t xml:space="preserve">are the communities in the Western Balkans 6. </w:t>
      </w:r>
    </w:p>
    <w:p w:rsidR="0017504B" w:rsidRDefault="0089370A">
      <w:pPr>
        <w:spacing w:after="55"/>
        <w:ind w:left="12" w:right="54"/>
      </w:pPr>
      <w:r>
        <w:rPr>
          <w:b/>
          <w:u w:val="single" w:color="000000"/>
        </w:rPr>
        <w:t>Areas of intervention</w:t>
      </w:r>
      <w:r>
        <w:t xml:space="preserve">for this call represent the key priorities and strategic objectives identified by WBF. Projects can cover one or several of the following areas of intervention: </w:t>
      </w:r>
    </w:p>
    <w:p w:rsidR="0017504B" w:rsidRDefault="0089370A">
      <w:pPr>
        <w:numPr>
          <w:ilvl w:val="0"/>
          <w:numId w:val="2"/>
        </w:numPr>
        <w:spacing w:after="55"/>
        <w:ind w:right="54" w:hanging="468"/>
      </w:pPr>
      <w:r>
        <w:rPr>
          <w:b/>
          <w:u w:val="single" w:color="000000"/>
        </w:rPr>
        <w:t>Cultural cooperation:</w:t>
      </w:r>
      <w:r>
        <w:t>Fostering regional cultural identity and intercultur</w:t>
      </w:r>
      <w:r>
        <w:t xml:space="preserve">al dialogue in the Western Balkans by promoting cooperation in sustainable initiatives, activities, and projects to embrace a shared </w:t>
      </w:r>
      <w:r>
        <w:lastRenderedPageBreak/>
        <w:t>commitment to both environmental stewardship and peaceful coexistence and nurture nature and cultural bonds for a harmoniou</w:t>
      </w:r>
      <w:r>
        <w:t xml:space="preserve">s and eco-conscious region. </w:t>
      </w:r>
    </w:p>
    <w:p w:rsidR="0017504B" w:rsidRDefault="0089370A">
      <w:pPr>
        <w:numPr>
          <w:ilvl w:val="0"/>
          <w:numId w:val="2"/>
        </w:numPr>
        <w:spacing w:after="45"/>
        <w:ind w:right="54" w:hanging="468"/>
      </w:pPr>
      <w:r>
        <w:rPr>
          <w:b/>
          <w:u w:val="single" w:color="000000"/>
        </w:rPr>
        <w:t>Education and Scientific exchanges:</w:t>
      </w:r>
      <w:r>
        <w:t>Advancing regional projects and activities in education development, capacity building, and mobility to foster growth and extension with a commitment to the green agenda by integrating environ</w:t>
      </w:r>
      <w:r>
        <w:t xml:space="preserve">mentally conscious practices into educational initiatives and promoting scientific exchanges for sustainable regional development. </w:t>
      </w:r>
    </w:p>
    <w:p w:rsidR="0017504B" w:rsidRDefault="0089370A">
      <w:pPr>
        <w:numPr>
          <w:ilvl w:val="0"/>
          <w:numId w:val="2"/>
        </w:numPr>
        <w:ind w:right="54" w:hanging="468"/>
      </w:pPr>
      <w:r>
        <w:rPr>
          <w:b/>
          <w:u w:val="single" w:color="000000"/>
        </w:rPr>
        <w:t>Sustainable Development:</w:t>
      </w:r>
      <w:r>
        <w:t>Promoting regional cohesion and fostering institutional partnerships for sustainable economic develo</w:t>
      </w:r>
      <w:r>
        <w:t>pment through integration of green agenda into environmental responsible practices, ensuring a harmonious balance between regional growth and ecological wellbeing.</w:t>
      </w:r>
      <w:r>
        <w:rPr>
          <w:i/>
        </w:rPr>
        <w:t xml:space="preserve"> </w:t>
      </w:r>
    </w:p>
    <w:p w:rsidR="0017504B" w:rsidRDefault="0089370A">
      <w:pPr>
        <w:spacing w:after="73" w:line="259" w:lineRule="auto"/>
        <w:ind w:left="2" w:right="0" w:firstLine="0"/>
        <w:jc w:val="left"/>
      </w:pPr>
      <w:r>
        <w:rPr>
          <w:i/>
        </w:rPr>
        <w:t xml:space="preserve"> </w:t>
      </w:r>
    </w:p>
    <w:p w:rsidR="0017504B" w:rsidRDefault="0089370A">
      <w:pPr>
        <w:pStyle w:val="Heading2"/>
        <w:tabs>
          <w:tab w:val="center" w:pos="490"/>
          <w:tab w:val="center" w:pos="3539"/>
        </w:tabs>
        <w:ind w:left="0" w:right="0" w:firstLine="0"/>
      </w:pPr>
      <w:bookmarkStart w:id="4" w:name="_Toc17044"/>
      <w:r>
        <w:rPr>
          <w:b w:val="0"/>
        </w:rPr>
        <w:tab/>
      </w:r>
      <w:r>
        <w:t>1.3.</w:t>
      </w:r>
      <w:r>
        <w:rPr>
          <w:rFonts w:ascii="Arial" w:eastAsia="Arial" w:hAnsi="Arial" w:cs="Arial"/>
        </w:rPr>
        <w:t xml:space="preserve"> </w:t>
      </w:r>
      <w:r>
        <w:rPr>
          <w:rFonts w:ascii="Arial" w:eastAsia="Arial" w:hAnsi="Arial" w:cs="Arial"/>
        </w:rPr>
        <w:tab/>
      </w:r>
      <w:r>
        <w:t xml:space="preserve">FinancialallocationprovidedbytheContractingAuthority </w:t>
      </w:r>
      <w:bookmarkEnd w:id="4"/>
    </w:p>
    <w:p w:rsidR="0017504B" w:rsidRDefault="0089370A">
      <w:pPr>
        <w:ind w:left="12" w:right="54"/>
      </w:pPr>
      <w:r>
        <w:t>Theoverallindicativeamountma</w:t>
      </w:r>
      <w:r>
        <w:t>deavailableunderthisCallforProposalsis</w:t>
      </w:r>
      <w:r>
        <w:rPr>
          <w:u w:val="single" w:color="000000"/>
        </w:rPr>
        <w:t>EUR360,000</w:t>
      </w:r>
      <w:r>
        <w:t xml:space="preserve">.  </w:t>
      </w:r>
    </w:p>
    <w:p w:rsidR="0017504B" w:rsidRDefault="0089370A">
      <w:pPr>
        <w:spacing w:after="0" w:line="259" w:lineRule="auto"/>
        <w:ind w:left="2" w:right="0" w:firstLine="0"/>
        <w:jc w:val="left"/>
      </w:pPr>
      <w:r>
        <w:t xml:space="preserve"> </w:t>
      </w:r>
    </w:p>
    <w:p w:rsidR="0017504B" w:rsidRDefault="0089370A">
      <w:pPr>
        <w:ind w:left="12" w:right="54"/>
      </w:pPr>
      <w:r>
        <w:t xml:space="preserve">The EU/WBF Joint Action shall respect and ensure balanced distribution of funds per each contracting party of the Western Balkans Fund (WB6).  </w:t>
      </w:r>
    </w:p>
    <w:p w:rsidR="0017504B" w:rsidRDefault="0089370A">
      <w:pPr>
        <w:spacing w:after="0" w:line="259" w:lineRule="auto"/>
        <w:ind w:left="2" w:right="0" w:firstLine="0"/>
        <w:jc w:val="left"/>
      </w:pPr>
      <w:r>
        <w:t xml:space="preserve"> </w:t>
      </w:r>
    </w:p>
    <w:p w:rsidR="0017504B" w:rsidRDefault="0089370A">
      <w:pPr>
        <w:spacing w:after="4"/>
        <w:ind w:left="-2" w:right="53"/>
      </w:pPr>
      <w:r>
        <w:rPr>
          <w:i/>
        </w:rPr>
        <w:t xml:space="preserve">*The Contracting Authority reserves the right not to award all available funds or cancel the Call, should the quality or number of proposals received be insufficient. </w:t>
      </w:r>
    </w:p>
    <w:p w:rsidR="0017504B" w:rsidRDefault="0089370A">
      <w:pPr>
        <w:spacing w:after="72" w:line="259" w:lineRule="auto"/>
        <w:ind w:left="1" w:right="0" w:firstLine="0"/>
        <w:jc w:val="left"/>
      </w:pPr>
      <w:r>
        <w:rPr>
          <w:b/>
        </w:rPr>
        <w:t xml:space="preserve"> </w:t>
      </w:r>
    </w:p>
    <w:p w:rsidR="0017504B" w:rsidRDefault="0089370A">
      <w:pPr>
        <w:pStyle w:val="Heading2"/>
        <w:tabs>
          <w:tab w:val="center" w:pos="490"/>
          <w:tab w:val="center" w:pos="1650"/>
        </w:tabs>
        <w:ind w:left="0" w:right="0" w:firstLine="0"/>
      </w:pPr>
      <w:bookmarkStart w:id="5" w:name="_Toc17045"/>
      <w:r>
        <w:rPr>
          <w:b w:val="0"/>
        </w:rPr>
        <w:tab/>
      </w:r>
      <w:r>
        <w:t>1.4.</w:t>
      </w:r>
      <w:r>
        <w:rPr>
          <w:rFonts w:ascii="Arial" w:eastAsia="Arial" w:hAnsi="Arial" w:cs="Arial"/>
        </w:rPr>
        <w:t xml:space="preserve"> </w:t>
      </w:r>
      <w:r>
        <w:rPr>
          <w:rFonts w:ascii="Arial" w:eastAsia="Arial" w:hAnsi="Arial" w:cs="Arial"/>
        </w:rPr>
        <w:tab/>
      </w:r>
      <w:r>
        <w:t>Size of grants</w:t>
      </w:r>
      <w:r>
        <w:rPr>
          <w:b w:val="0"/>
        </w:rPr>
        <w:t xml:space="preserve"> </w:t>
      </w:r>
      <w:bookmarkEnd w:id="5"/>
    </w:p>
    <w:p w:rsidR="0017504B" w:rsidRDefault="0089370A">
      <w:pPr>
        <w:ind w:left="12" w:right="54"/>
      </w:pPr>
      <w:r>
        <w:t xml:space="preserve">The Contracting Authority (WBF) will fund </w:t>
      </w:r>
      <w:r>
        <w:rPr>
          <w:u w:val="single" w:color="000000"/>
        </w:rPr>
        <w:t>up to maximum</w:t>
      </w:r>
      <w:r>
        <w:t xml:space="preserve"> grant p</w:t>
      </w:r>
      <w:r>
        <w:t>er project of</w:t>
      </w:r>
      <w:r>
        <w:rPr>
          <w:u w:val="single" w:color="000000"/>
        </w:rPr>
        <w:t>15,000 EUR</w:t>
      </w:r>
      <w:r>
        <w:t xml:space="preserve">. </w:t>
      </w:r>
    </w:p>
    <w:p w:rsidR="0017504B" w:rsidRDefault="0089370A">
      <w:pPr>
        <w:spacing w:after="55" w:line="259" w:lineRule="auto"/>
        <w:ind w:left="1" w:right="0" w:firstLine="0"/>
        <w:jc w:val="left"/>
      </w:pPr>
      <w:r>
        <w:t xml:space="preserve"> </w:t>
      </w:r>
    </w:p>
    <w:p w:rsidR="0017504B" w:rsidRDefault="0089370A">
      <w:pPr>
        <w:numPr>
          <w:ilvl w:val="0"/>
          <w:numId w:val="3"/>
        </w:numPr>
        <w:spacing w:after="49"/>
        <w:ind w:right="54" w:hanging="360"/>
      </w:pPr>
      <w:r>
        <w:t xml:space="preserve">The Grant </w:t>
      </w:r>
      <w:r>
        <w:rPr>
          <w:u w:val="single" w:color="000000"/>
        </w:rPr>
        <w:t>shall not exceed 80%</w:t>
      </w:r>
      <w:r>
        <w:t xml:space="preserve"> of total eligible costs of the action.  </w:t>
      </w:r>
    </w:p>
    <w:p w:rsidR="0017504B" w:rsidRDefault="0089370A">
      <w:pPr>
        <w:numPr>
          <w:ilvl w:val="0"/>
          <w:numId w:val="3"/>
        </w:numPr>
        <w:spacing w:after="33"/>
        <w:ind w:right="54" w:hanging="360"/>
      </w:pPr>
      <w:r>
        <w:t xml:space="preserve">Co-financing amount committed by the applicant must </w:t>
      </w:r>
      <w:r>
        <w:rPr>
          <w:b/>
          <w:u w:val="single" w:color="000000"/>
        </w:rPr>
        <w:t>not</w:t>
      </w:r>
      <w:r>
        <w:rPr>
          <w:b/>
        </w:rPr>
        <w:t xml:space="preserve"> fall below 20%</w:t>
      </w:r>
      <w:r>
        <w:t xml:space="preserve"> of the total eligible costs of the action</w:t>
      </w:r>
      <w:r>
        <w:rPr>
          <w:vertAlign w:val="superscript"/>
        </w:rPr>
        <w:footnoteReference w:id="2"/>
      </w:r>
      <w:r>
        <w:t xml:space="preserve">.   </w:t>
      </w:r>
    </w:p>
    <w:p w:rsidR="0017504B" w:rsidRDefault="0089370A">
      <w:pPr>
        <w:spacing w:after="0" w:line="259" w:lineRule="auto"/>
        <w:ind w:left="2" w:right="0" w:firstLine="0"/>
        <w:jc w:val="left"/>
      </w:pPr>
      <w:r>
        <w:t xml:space="preserve"> </w:t>
      </w:r>
    </w:p>
    <w:p w:rsidR="0017504B" w:rsidRDefault="0089370A">
      <w:pPr>
        <w:ind w:left="12" w:right="54"/>
      </w:pPr>
      <w:r>
        <w:t xml:space="preserve">Projects with higher co-financing levels will be prioritized for funding due to their greater potential for impact. A minimum of 3,750 EUR is </w:t>
      </w:r>
      <w:r>
        <w:rPr>
          <w:u w:val="single" w:color="000000"/>
        </w:rPr>
        <w:t>required</w:t>
      </w:r>
      <w:r>
        <w:t xml:space="preserve">as co-financing if asking the maximum (15,000 EUR) amount of grant. </w:t>
      </w:r>
    </w:p>
    <w:p w:rsidR="0017504B" w:rsidRDefault="0089370A">
      <w:pPr>
        <w:spacing w:after="0" w:line="241" w:lineRule="auto"/>
        <w:ind w:left="2" w:right="0" w:firstLine="0"/>
        <w:jc w:val="left"/>
      </w:pPr>
      <w:r>
        <w:t xml:space="preserve">Example of the co-financing formula: </w:t>
      </w:r>
      <w:r>
        <w:rPr>
          <w:b/>
          <w:color w:val="FF0000"/>
        </w:rPr>
        <w:t xml:space="preserve">Max. Size of the Grant (15,000EUR) + 20% Co-financing (3,750 EUR) = Total Amount of Eligible Costs (18,750 EUR) </w:t>
      </w:r>
    </w:p>
    <w:p w:rsidR="0017504B" w:rsidRDefault="0089370A">
      <w:pPr>
        <w:spacing w:after="70" w:line="259" w:lineRule="auto"/>
        <w:ind w:left="2" w:right="0" w:firstLine="0"/>
        <w:jc w:val="left"/>
      </w:pPr>
      <w:r>
        <w:rPr>
          <w:b/>
          <w:color w:val="FF0000"/>
        </w:rPr>
        <w:t xml:space="preserve"> </w:t>
      </w:r>
    </w:p>
    <w:p w:rsidR="0017504B" w:rsidRDefault="0089370A">
      <w:pPr>
        <w:pStyle w:val="Heading2"/>
        <w:tabs>
          <w:tab w:val="center" w:pos="486"/>
          <w:tab w:val="center" w:pos="1436"/>
        </w:tabs>
        <w:ind w:left="0" w:right="0" w:firstLine="0"/>
      </w:pPr>
      <w:bookmarkStart w:id="6" w:name="_Toc17046"/>
      <w:r>
        <w:rPr>
          <w:b w:val="0"/>
        </w:rPr>
        <w:tab/>
      </w:r>
      <w:r>
        <w:t>1.5.</w:t>
      </w:r>
      <w:r>
        <w:rPr>
          <w:rFonts w:ascii="Arial" w:eastAsia="Arial" w:hAnsi="Arial" w:cs="Arial"/>
        </w:rPr>
        <w:t xml:space="preserve"> </w:t>
      </w:r>
      <w:r>
        <w:rPr>
          <w:rFonts w:ascii="Arial" w:eastAsia="Arial" w:hAnsi="Arial" w:cs="Arial"/>
        </w:rPr>
        <w:tab/>
      </w:r>
      <w:r>
        <w:t xml:space="preserve">Duration </w:t>
      </w:r>
      <w:bookmarkEnd w:id="6"/>
    </w:p>
    <w:p w:rsidR="0017504B" w:rsidRDefault="0089370A">
      <w:pPr>
        <w:ind w:left="11" w:right="54"/>
      </w:pPr>
      <w:r>
        <w:t xml:space="preserve">The project duration maynot be lower than 3 (three) months nor exceed6 (six)months, including Reporting Period (last 30 days within the implementation timeframe).  </w:t>
      </w:r>
    </w:p>
    <w:p w:rsidR="0017504B" w:rsidRDefault="0089370A">
      <w:pPr>
        <w:spacing w:after="0" w:line="259" w:lineRule="auto"/>
        <w:ind w:left="1" w:right="0" w:firstLine="0"/>
        <w:jc w:val="left"/>
      </w:pPr>
      <w:r>
        <w:t xml:space="preserve"> </w:t>
      </w:r>
    </w:p>
    <w:p w:rsidR="0017504B" w:rsidRDefault="0089370A">
      <w:pPr>
        <w:spacing w:after="0" w:line="259" w:lineRule="auto"/>
        <w:ind w:left="1" w:right="0" w:firstLine="0"/>
        <w:jc w:val="left"/>
      </w:pPr>
      <w:r>
        <w:t xml:space="preserve"> </w:t>
      </w:r>
    </w:p>
    <w:p w:rsidR="0017504B" w:rsidRDefault="0089370A">
      <w:pPr>
        <w:spacing w:after="0" w:line="259" w:lineRule="auto"/>
        <w:ind w:left="1" w:right="0" w:firstLine="0"/>
        <w:jc w:val="left"/>
      </w:pPr>
      <w:r>
        <w:t xml:space="preserve"> </w:t>
      </w:r>
    </w:p>
    <w:p w:rsidR="0017504B" w:rsidRDefault="0089370A">
      <w:pPr>
        <w:spacing w:after="0" w:line="259" w:lineRule="auto"/>
        <w:ind w:left="1" w:right="0" w:firstLine="0"/>
        <w:jc w:val="left"/>
      </w:pPr>
      <w:r>
        <w:t xml:space="preserve"> </w:t>
      </w:r>
    </w:p>
    <w:p w:rsidR="0017504B" w:rsidRDefault="0089370A">
      <w:pPr>
        <w:pStyle w:val="Heading6"/>
        <w:spacing w:after="76"/>
        <w:ind w:left="332" w:right="21"/>
      </w:pPr>
      <w:r>
        <w:t>2.</w:t>
      </w:r>
      <w:r>
        <w:rPr>
          <w:rFonts w:ascii="Arial" w:eastAsia="Arial" w:hAnsi="Arial" w:cs="Arial"/>
        </w:rPr>
        <w:t xml:space="preserve"> </w:t>
      </w:r>
      <w:r>
        <w:t xml:space="preserve"> RULESFORTHISCALLFORPROPOSALS </w:t>
      </w:r>
    </w:p>
    <w:p w:rsidR="0017504B" w:rsidRDefault="0089370A">
      <w:pPr>
        <w:pStyle w:val="Heading2"/>
        <w:tabs>
          <w:tab w:val="center" w:pos="454"/>
          <w:tab w:val="center" w:pos="2082"/>
        </w:tabs>
        <w:ind w:left="0" w:right="0" w:firstLine="0"/>
      </w:pPr>
      <w:bookmarkStart w:id="7" w:name="_Toc17047"/>
      <w:r>
        <w:rPr>
          <w:b w:val="0"/>
        </w:rPr>
        <w:tab/>
      </w:r>
      <w:r>
        <w:t>2.1.</w:t>
      </w:r>
      <w:r>
        <w:rPr>
          <w:rFonts w:ascii="Arial" w:eastAsia="Arial" w:hAnsi="Arial" w:cs="Arial"/>
        </w:rPr>
        <w:t xml:space="preserve"> </w:t>
      </w:r>
      <w:r>
        <w:rPr>
          <w:rFonts w:ascii="Arial" w:eastAsia="Arial" w:hAnsi="Arial" w:cs="Arial"/>
        </w:rPr>
        <w:tab/>
      </w:r>
      <w:r>
        <w:t xml:space="preserve">Eligibility of Applicants </w:t>
      </w:r>
      <w:bookmarkEnd w:id="7"/>
    </w:p>
    <w:p w:rsidR="0017504B" w:rsidRDefault="0089370A">
      <w:pPr>
        <w:spacing w:after="62"/>
        <w:ind w:left="11" w:right="54"/>
      </w:pPr>
      <w:r>
        <w:t xml:space="preserve">To be eligible </w:t>
      </w:r>
      <w:r>
        <w:t xml:space="preserve">to apply for the Annual grant, the lead applicant must be: </w:t>
      </w:r>
    </w:p>
    <w:p w:rsidR="0017504B" w:rsidRDefault="0089370A">
      <w:pPr>
        <w:numPr>
          <w:ilvl w:val="0"/>
          <w:numId w:val="4"/>
        </w:numPr>
        <w:spacing w:after="50"/>
        <w:ind w:right="54" w:hanging="360"/>
      </w:pPr>
      <w:r>
        <w:t xml:space="preserve">a legal entity, (individuals and/or not registered entities are not eligible) </w:t>
      </w:r>
      <w:r>
        <w:rPr>
          <w:b/>
        </w:rPr>
        <w:t>and</w:t>
      </w:r>
      <w:r>
        <w:t xml:space="preserve"> </w:t>
      </w:r>
    </w:p>
    <w:p w:rsidR="0017504B" w:rsidRDefault="0089370A">
      <w:pPr>
        <w:numPr>
          <w:ilvl w:val="0"/>
          <w:numId w:val="4"/>
        </w:numPr>
        <w:spacing w:after="48"/>
        <w:ind w:right="54" w:hanging="360"/>
      </w:pPr>
      <w:r>
        <w:t xml:space="preserve">established in one or more WBF Contracting Parties, </w:t>
      </w:r>
      <w:r>
        <w:rPr>
          <w:b/>
        </w:rPr>
        <w:t>and</w:t>
      </w:r>
      <w:r>
        <w:t xml:space="preserve"> </w:t>
      </w:r>
    </w:p>
    <w:p w:rsidR="0017504B" w:rsidRDefault="0089370A">
      <w:pPr>
        <w:numPr>
          <w:ilvl w:val="0"/>
          <w:numId w:val="4"/>
        </w:numPr>
        <w:ind w:right="54" w:hanging="360"/>
      </w:pPr>
      <w:r>
        <w:lastRenderedPageBreak/>
        <w:t xml:space="preserve">non-profitmaking, </w:t>
      </w:r>
      <w:r>
        <w:rPr>
          <w:b/>
          <w:u w:val="single" w:color="000000"/>
        </w:rPr>
        <w:t>and</w:t>
      </w:r>
      <w:r>
        <w:t xml:space="preserve"> </w:t>
      </w:r>
    </w:p>
    <w:p w:rsidR="0017504B" w:rsidRDefault="0089370A">
      <w:pPr>
        <w:spacing w:after="37" w:line="259" w:lineRule="auto"/>
        <w:ind w:left="12" w:right="0"/>
        <w:jc w:val="left"/>
      </w:pPr>
      <w:r>
        <w:rPr>
          <w:u w:val="single" w:color="000000"/>
        </w:rPr>
        <w:t xml:space="preserve">Be a specific type of organisation from one of the following categories: </w:t>
      </w:r>
      <w:r>
        <w:t xml:space="preserve"> </w:t>
      </w:r>
    </w:p>
    <w:p w:rsidR="0017504B" w:rsidRDefault="0089370A">
      <w:pPr>
        <w:numPr>
          <w:ilvl w:val="0"/>
          <w:numId w:val="4"/>
        </w:numPr>
        <w:spacing w:after="88"/>
        <w:ind w:right="54" w:hanging="360"/>
      </w:pPr>
      <w:r>
        <w:t>A Civil Society Organization</w:t>
      </w:r>
      <w:r>
        <w:rPr>
          <w:vertAlign w:val="superscript"/>
        </w:rPr>
        <w:footnoteReference w:id="3"/>
      </w:r>
      <w:r>
        <w:rPr>
          <w:vertAlign w:val="superscript"/>
        </w:rPr>
        <w:footnoteReference w:id="4"/>
      </w:r>
      <w:r>
        <w:t xml:space="preserve">(CSO/NGO) </w:t>
      </w:r>
    </w:p>
    <w:p w:rsidR="0017504B" w:rsidRDefault="0089370A">
      <w:pPr>
        <w:numPr>
          <w:ilvl w:val="0"/>
          <w:numId w:val="4"/>
        </w:numPr>
        <w:spacing w:after="50"/>
        <w:ind w:right="54" w:hanging="360"/>
      </w:pPr>
      <w:r>
        <w:t xml:space="preserve">A local or regional public entity, or association of local or regional public entities </w:t>
      </w:r>
    </w:p>
    <w:p w:rsidR="0017504B" w:rsidRDefault="0089370A">
      <w:pPr>
        <w:numPr>
          <w:ilvl w:val="0"/>
          <w:numId w:val="4"/>
        </w:numPr>
        <w:spacing w:after="65"/>
        <w:ind w:right="54" w:hanging="360"/>
      </w:pPr>
      <w:r>
        <w:t>A business association such as: association of enter</w:t>
      </w:r>
      <w:r>
        <w:t xml:space="preserve">prises, agriculture association, chamber of commerce, </w:t>
      </w:r>
    </w:p>
    <w:p w:rsidR="0017504B" w:rsidRDefault="0089370A">
      <w:pPr>
        <w:numPr>
          <w:ilvl w:val="0"/>
          <w:numId w:val="4"/>
        </w:numPr>
        <w:spacing w:after="35"/>
        <w:ind w:right="54" w:hanging="360"/>
      </w:pPr>
      <w:r>
        <w:t xml:space="preserve">tourism association, etc. </w:t>
      </w:r>
    </w:p>
    <w:p w:rsidR="0017504B" w:rsidRDefault="0089370A">
      <w:pPr>
        <w:numPr>
          <w:ilvl w:val="0"/>
          <w:numId w:val="4"/>
        </w:numPr>
        <w:spacing w:after="58"/>
        <w:ind w:right="54" w:hanging="360"/>
      </w:pPr>
      <w:r>
        <w:t>An educational institution such as university/faculty</w:t>
      </w:r>
      <w:r>
        <w:rPr>
          <w:vertAlign w:val="superscript"/>
        </w:rPr>
        <w:footnoteReference w:id="5"/>
      </w:r>
      <w:r>
        <w:t xml:space="preserve">, school, institute, library, research centre, academy </w:t>
      </w:r>
    </w:p>
    <w:p w:rsidR="0017504B" w:rsidRDefault="0089370A">
      <w:pPr>
        <w:numPr>
          <w:ilvl w:val="0"/>
          <w:numId w:val="4"/>
        </w:numPr>
        <w:spacing w:after="50"/>
        <w:ind w:right="54" w:hanging="360"/>
      </w:pPr>
      <w:r>
        <w:t xml:space="preserve">of science/music/arts, etc. </w:t>
      </w:r>
    </w:p>
    <w:p w:rsidR="0017504B" w:rsidRDefault="0089370A">
      <w:pPr>
        <w:numPr>
          <w:ilvl w:val="0"/>
          <w:numId w:val="4"/>
        </w:numPr>
        <w:spacing w:after="49"/>
        <w:ind w:right="54" w:hanging="360"/>
      </w:pPr>
      <w:r>
        <w:t xml:space="preserve">Media associations such as: organizations working with media, journalism, and freedom of expression. </w:t>
      </w:r>
    </w:p>
    <w:p w:rsidR="0017504B" w:rsidRDefault="0089370A">
      <w:pPr>
        <w:numPr>
          <w:ilvl w:val="0"/>
          <w:numId w:val="4"/>
        </w:numPr>
        <w:spacing w:after="40"/>
        <w:ind w:right="54" w:hanging="360"/>
      </w:pPr>
      <w:r>
        <w:t xml:space="preserve">An institution of culture or sports such as museums, art galleries, theatres, libraries, or associations of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cultural institutions, sport associations, </w:t>
      </w:r>
      <w:r>
        <w:t xml:space="preserve">etc. </w:t>
      </w:r>
    </w:p>
    <w:p w:rsidR="0017504B" w:rsidRDefault="0089370A">
      <w:pPr>
        <w:spacing w:after="0" w:line="259" w:lineRule="auto"/>
        <w:ind w:left="0" w:right="18" w:firstLine="0"/>
        <w:jc w:val="center"/>
      </w:pPr>
      <w:r>
        <w:rPr>
          <w:b/>
        </w:rPr>
        <w:t xml:space="preserve"> </w:t>
      </w:r>
    </w:p>
    <w:p w:rsidR="0017504B" w:rsidRDefault="0089370A">
      <w:pPr>
        <w:spacing w:after="4"/>
        <w:ind w:left="-2" w:right="53"/>
      </w:pPr>
      <w:r>
        <w:rPr>
          <w:i/>
        </w:rPr>
        <w:t xml:space="preserve">Note that:Profit-making entities, Central Governmental Institutions, Political Parties,Religious Institutions are not eligible under this specific call for proposals, neither as Lead Partner nor as Project Partner. </w:t>
      </w:r>
    </w:p>
    <w:p w:rsidR="0017504B" w:rsidRDefault="0089370A">
      <w:pPr>
        <w:spacing w:after="44" w:line="259" w:lineRule="auto"/>
        <w:ind w:left="1" w:right="0" w:firstLine="0"/>
        <w:jc w:val="left"/>
      </w:pPr>
      <w:r>
        <w:rPr>
          <w:b/>
        </w:rPr>
        <w:t xml:space="preserve"> </w:t>
      </w:r>
    </w:p>
    <w:p w:rsidR="0017504B" w:rsidRDefault="0089370A">
      <w:pPr>
        <w:pStyle w:val="Heading2"/>
        <w:tabs>
          <w:tab w:val="center" w:pos="454"/>
          <w:tab w:val="center" w:pos="1574"/>
        </w:tabs>
        <w:ind w:left="0" w:right="0" w:firstLine="0"/>
      </w:pPr>
      <w:bookmarkStart w:id="8" w:name="_Toc17048"/>
      <w:r>
        <w:rPr>
          <w:b w:val="0"/>
        </w:rPr>
        <w:tab/>
      </w:r>
      <w:r>
        <w:t>2.2.</w:t>
      </w:r>
      <w:r>
        <w:rPr>
          <w:rFonts w:ascii="Arial" w:eastAsia="Arial" w:hAnsi="Arial" w:cs="Arial"/>
        </w:rPr>
        <w:t xml:space="preserve"> </w:t>
      </w:r>
      <w:r>
        <w:rPr>
          <w:rFonts w:ascii="Arial" w:eastAsia="Arial" w:hAnsi="Arial" w:cs="Arial"/>
        </w:rPr>
        <w:tab/>
      </w:r>
      <w:r>
        <w:t xml:space="preserve">Partnership </w:t>
      </w:r>
      <w:bookmarkEnd w:id="8"/>
    </w:p>
    <w:p w:rsidR="0017504B" w:rsidRDefault="0089370A">
      <w:pPr>
        <w:ind w:left="12" w:right="54"/>
      </w:pPr>
      <w:r>
        <w:t xml:space="preserve">Partnerships are an essential requirement for applying to this Call for Proposal. Partnerships must include Civil Society Organizations (CSOs) and/or institutions as described in the eligibility of applicants Article 2.1: </w:t>
      </w:r>
    </w:p>
    <w:p w:rsidR="0017504B" w:rsidRDefault="0089370A">
      <w:pPr>
        <w:spacing w:after="0" w:line="259" w:lineRule="auto"/>
        <w:ind w:left="2" w:right="0" w:firstLine="0"/>
        <w:jc w:val="left"/>
      </w:pPr>
      <w:r>
        <w:t xml:space="preserve"> </w:t>
      </w:r>
    </w:p>
    <w:p w:rsidR="0017504B" w:rsidRDefault="0089370A">
      <w:pPr>
        <w:spacing w:after="9" w:line="251" w:lineRule="auto"/>
        <w:ind w:left="-2" w:right="21"/>
        <w:jc w:val="left"/>
      </w:pPr>
      <w:r>
        <w:rPr>
          <w:b/>
        </w:rPr>
        <w:t>2.2.1 Diverse Representation:</w:t>
      </w:r>
      <w:r>
        <w:t xml:space="preserve"> </w:t>
      </w:r>
    </w:p>
    <w:p w:rsidR="0017504B" w:rsidRDefault="0089370A">
      <w:pPr>
        <w:spacing w:after="0" w:line="259" w:lineRule="auto"/>
        <w:ind w:left="-3" w:right="0"/>
        <w:jc w:val="left"/>
      </w:pPr>
      <w:r>
        <w:rPr>
          <w:b/>
          <w:u w:val="single" w:color="000000"/>
        </w:rPr>
        <w:t>Partnerships must include participants from at least three (3) different WBF Contracting Parties (CPs)</w:t>
      </w:r>
      <w:r>
        <w:t xml:space="preserve">. </w:t>
      </w:r>
    </w:p>
    <w:p w:rsidR="0017504B" w:rsidRDefault="0089370A">
      <w:pPr>
        <w:spacing w:after="0" w:line="259" w:lineRule="auto"/>
        <w:ind w:left="2" w:right="0" w:firstLine="0"/>
        <w:jc w:val="left"/>
      </w:pPr>
      <w:r>
        <w:t xml:space="preserve"> </w:t>
      </w:r>
    </w:p>
    <w:p w:rsidR="0017504B" w:rsidRDefault="0089370A">
      <w:pPr>
        <w:pStyle w:val="Heading8"/>
        <w:ind w:left="-2" w:right="21"/>
      </w:pPr>
      <w:r>
        <w:t>2.2.2 Partnership Structure</w:t>
      </w:r>
      <w:r>
        <w:rPr>
          <w:b w:val="0"/>
        </w:rPr>
        <w:t xml:space="preserve"> </w:t>
      </w:r>
    </w:p>
    <w:p w:rsidR="0017504B" w:rsidRDefault="0089370A">
      <w:pPr>
        <w:ind w:left="11" w:right="54"/>
      </w:pPr>
      <w:r>
        <w:t xml:space="preserve">Each partnership should have one (1) Lead Applicant and at least two (2) Project Partners from different WBF CPs. </w:t>
      </w:r>
    </w:p>
    <w:p w:rsidR="0017504B" w:rsidRDefault="0089370A">
      <w:pPr>
        <w:spacing w:after="4"/>
        <w:ind w:left="-2" w:right="53"/>
      </w:pPr>
      <w:r>
        <w:rPr>
          <w:i/>
        </w:rPr>
        <w:t>Howev</w:t>
      </w:r>
      <w:r>
        <w:rPr>
          <w:i/>
        </w:rPr>
        <w:t xml:space="preserve">er, partnerships formed from more than three (3) CPs are encouraged to apply and will be prioritizedwhen evaluating the proposals. </w:t>
      </w:r>
    </w:p>
    <w:p w:rsidR="0017504B" w:rsidRDefault="0089370A">
      <w:pPr>
        <w:spacing w:after="0" w:line="259" w:lineRule="auto"/>
        <w:ind w:left="1" w:right="0" w:firstLine="0"/>
        <w:jc w:val="left"/>
      </w:pPr>
      <w:r>
        <w:t xml:space="preserve"> </w:t>
      </w:r>
    </w:p>
    <w:p w:rsidR="0017504B" w:rsidRDefault="0089370A">
      <w:pPr>
        <w:pStyle w:val="Heading8"/>
        <w:ind w:left="-2" w:right="21"/>
      </w:pPr>
      <w:r>
        <w:t xml:space="preserve">2.2.3 The role of the Lead Applicant </w:t>
      </w:r>
    </w:p>
    <w:p w:rsidR="0017504B" w:rsidRDefault="0089370A">
      <w:pPr>
        <w:ind w:left="11" w:right="54"/>
      </w:pPr>
      <w:r>
        <w:t xml:space="preserve">The Lead Applicant is the sole responsible, as contract signatory with WBF, for the sound implementation, funds expenditure and reporting under this Call for Proposal. </w:t>
      </w:r>
    </w:p>
    <w:p w:rsidR="0017504B" w:rsidRDefault="0089370A">
      <w:pPr>
        <w:spacing w:after="0" w:line="259" w:lineRule="auto"/>
        <w:ind w:left="1" w:right="0" w:firstLine="0"/>
        <w:jc w:val="left"/>
      </w:pPr>
      <w:r>
        <w:t xml:space="preserve"> </w:t>
      </w:r>
    </w:p>
    <w:p w:rsidR="0017504B" w:rsidRDefault="0089370A">
      <w:pPr>
        <w:ind w:left="12" w:right="54"/>
      </w:pPr>
      <w:r>
        <w:t>The lead applicant is responsible for submitting the project proposal, signing the De</w:t>
      </w:r>
      <w:r>
        <w:t xml:space="preserve">claration by the Lead Applicant, signing the grant agreement with the WBF, and representing the partnership.  </w:t>
      </w:r>
    </w:p>
    <w:p w:rsidR="0017504B" w:rsidRDefault="0089370A">
      <w:pPr>
        <w:ind w:left="12" w:right="54"/>
      </w:pPr>
      <w:r>
        <w:lastRenderedPageBreak/>
        <w:t>The Lead Applicant shall remain committed to successfully implement all the project’s actionsin close cooperation with the Project Partners, by a</w:t>
      </w:r>
      <w:r>
        <w:t xml:space="preserve">lso choosing to share the project’sexpenditures. </w:t>
      </w:r>
    </w:p>
    <w:p w:rsidR="0017504B" w:rsidRDefault="0089370A">
      <w:pPr>
        <w:spacing w:after="0" w:line="259" w:lineRule="auto"/>
        <w:ind w:left="2" w:right="0" w:firstLine="0"/>
        <w:jc w:val="left"/>
      </w:pPr>
      <w:r>
        <w:t xml:space="preserve"> </w:t>
      </w:r>
    </w:p>
    <w:p w:rsidR="0017504B" w:rsidRDefault="0089370A">
      <w:pPr>
        <w:spacing w:after="4"/>
        <w:ind w:left="-2" w:right="53"/>
      </w:pPr>
      <w:r>
        <w:rPr>
          <w:i/>
        </w:rPr>
        <w:t xml:space="preserve">The Lead Applicant is encouraged to provide (through experience cards in the OGMS) ongoing/active experience in implementing donor funded projects in the last three (3) years.  </w:t>
      </w:r>
    </w:p>
    <w:p w:rsidR="0017504B" w:rsidRDefault="0089370A">
      <w:pPr>
        <w:spacing w:after="0" w:line="259" w:lineRule="auto"/>
        <w:ind w:left="2" w:right="0" w:firstLine="0"/>
        <w:jc w:val="left"/>
      </w:pPr>
      <w:r>
        <w:rPr>
          <w:i/>
        </w:rPr>
        <w:t xml:space="preserve"> </w:t>
      </w:r>
    </w:p>
    <w:p w:rsidR="0017504B" w:rsidRDefault="0089370A">
      <w:pPr>
        <w:spacing w:after="4"/>
        <w:ind w:left="-2" w:right="53"/>
      </w:pPr>
      <w:r>
        <w:rPr>
          <w:i/>
        </w:rPr>
        <w:t>If the Lead Applicant de</w:t>
      </w:r>
      <w:r>
        <w:rPr>
          <w:i/>
        </w:rPr>
        <w:t xml:space="preserve">fines themselves as a grassroot organisation they can press the “No Experience” button in the respective module of the online application form.  </w:t>
      </w:r>
    </w:p>
    <w:p w:rsidR="0017504B" w:rsidRDefault="0089370A">
      <w:pPr>
        <w:spacing w:after="0" w:line="259" w:lineRule="auto"/>
        <w:ind w:left="2" w:right="0" w:firstLine="0"/>
        <w:jc w:val="left"/>
      </w:pPr>
      <w:r>
        <w:t xml:space="preserve"> </w:t>
      </w:r>
    </w:p>
    <w:p w:rsidR="0017504B" w:rsidRDefault="0089370A">
      <w:pPr>
        <w:pStyle w:val="Heading8"/>
        <w:ind w:left="-2" w:right="21"/>
      </w:pPr>
      <w:r>
        <w:t xml:space="preserve">2.2.4 Number of applications/grants </w:t>
      </w:r>
    </w:p>
    <w:p w:rsidR="0017504B" w:rsidRDefault="0089370A">
      <w:pPr>
        <w:spacing w:after="0" w:line="259" w:lineRule="auto"/>
        <w:ind w:left="2" w:right="0" w:firstLine="0"/>
        <w:jc w:val="left"/>
      </w:pPr>
      <w:r>
        <w:t xml:space="preserve"> </w:t>
      </w:r>
    </w:p>
    <w:p w:rsidR="0017504B" w:rsidRDefault="0089370A">
      <w:pPr>
        <w:ind w:left="12" w:right="54"/>
      </w:pPr>
      <w:r>
        <w:t xml:space="preserve">Under this Call for Proposal, an applicant may apply multiple times as Lead or be partner in several applications, however, may be awarded only 1 (one) grant (highest scored) as Lead Applicant and/or 1 (one) grant (highest scored) as Project Partner. </w:t>
      </w:r>
    </w:p>
    <w:p w:rsidR="0017504B" w:rsidRDefault="0089370A">
      <w:pPr>
        <w:spacing w:after="44" w:line="259" w:lineRule="auto"/>
        <w:ind w:left="2" w:right="0" w:firstLine="0"/>
        <w:jc w:val="left"/>
      </w:pPr>
      <w:r>
        <w:t xml:space="preserve"> </w:t>
      </w:r>
    </w:p>
    <w:p w:rsidR="0017504B" w:rsidRDefault="0089370A">
      <w:pPr>
        <w:pStyle w:val="Heading2"/>
        <w:tabs>
          <w:tab w:val="center" w:pos="454"/>
          <w:tab w:val="center" w:pos="1845"/>
        </w:tabs>
        <w:ind w:left="0" w:right="0" w:firstLine="0"/>
      </w:pPr>
      <w:bookmarkStart w:id="9" w:name="_Toc17049"/>
      <w:r>
        <w:rPr>
          <w:b w:val="0"/>
        </w:rPr>
        <w:tab/>
      </w:r>
      <w:r>
        <w:t>2.3.</w:t>
      </w:r>
      <w:r>
        <w:rPr>
          <w:rFonts w:ascii="Arial" w:eastAsia="Arial" w:hAnsi="Arial" w:cs="Arial"/>
        </w:rPr>
        <w:t xml:space="preserve"> </w:t>
      </w:r>
      <w:r>
        <w:rPr>
          <w:rFonts w:ascii="Arial" w:eastAsia="Arial" w:hAnsi="Arial" w:cs="Arial"/>
        </w:rPr>
        <w:tab/>
      </w:r>
      <w:r>
        <w:t xml:space="preserve">Eligibility of Costs </w:t>
      </w:r>
      <w:bookmarkEnd w:id="9"/>
    </w:p>
    <w:p w:rsidR="0017504B" w:rsidRDefault="0089370A">
      <w:pPr>
        <w:ind w:left="11" w:right="54"/>
      </w:pPr>
      <w:r>
        <w:t>The proposed budget must be well-planned, simple, and realistic, using market rates for cost estimations in EUR.Eligible costs are thus directly related to the project implementation and incurred within the project implementatio</w:t>
      </w:r>
      <w:r>
        <w:t xml:space="preserve">n period. Only eligible costs presented in the approved budget will be financed and reimbursed based on expenses incurred. Applicants must provide detailed justifications for each project costs and financing sources under the Budget Section in WBF OGMS.  </w:t>
      </w:r>
    </w:p>
    <w:p w:rsidR="0017504B" w:rsidRDefault="0089370A">
      <w:pPr>
        <w:spacing w:after="0" w:line="259" w:lineRule="auto"/>
        <w:ind w:left="1" w:right="0" w:firstLine="0"/>
        <w:jc w:val="left"/>
      </w:pPr>
      <w:r>
        <w:t xml:space="preserve"> </w:t>
      </w:r>
    </w:p>
    <w:p w:rsidR="0017504B" w:rsidRDefault="0089370A">
      <w:pPr>
        <w:pStyle w:val="Heading6"/>
        <w:ind w:left="-2" w:right="21"/>
      </w:pPr>
      <w:r>
        <w:t xml:space="preserve">2.3.1Exclusion Criteria </w:t>
      </w:r>
    </w:p>
    <w:p w:rsidR="0017504B" w:rsidRDefault="0089370A">
      <w:pPr>
        <w:ind w:left="12" w:right="54"/>
      </w:pPr>
      <w:r>
        <w:t xml:space="preserve">Applicants must comply with WBF requirements and avoid any legal or financial issues that could disqualify them from participating in or receiving grants. The exclusion criteria are specified in </w:t>
      </w:r>
      <w:r>
        <w:rPr>
          <w:u w:val="single" w:color="000000"/>
        </w:rPr>
        <w:t>Annex C: Declaration by</w:t>
      </w:r>
      <w:r>
        <w:t xml:space="preserve"> </w:t>
      </w:r>
      <w:r>
        <w:rPr>
          <w:u w:val="single" w:color="000000"/>
        </w:rPr>
        <w:t>the Lead A</w:t>
      </w:r>
      <w:r>
        <w:rPr>
          <w:u w:val="single" w:color="000000"/>
        </w:rPr>
        <w:t>pplicant</w:t>
      </w:r>
      <w:r>
        <w:t xml:space="preserve">, which must be </w:t>
      </w:r>
      <w:r>
        <w:rPr>
          <w:u w:val="single" w:color="000000"/>
        </w:rPr>
        <w:t>signed and stamped</w:t>
      </w:r>
      <w:r>
        <w:t xml:space="preserve"> by the lead applicant, where they declare that they and their project partners do not meet any exclusion criteria, ensuring legal and financial integrity. </w:t>
      </w:r>
    </w:p>
    <w:p w:rsidR="0017504B" w:rsidRDefault="0089370A">
      <w:pPr>
        <w:spacing w:after="0" w:line="259" w:lineRule="auto"/>
        <w:ind w:left="2" w:right="0" w:firstLine="0"/>
        <w:jc w:val="left"/>
      </w:pPr>
      <w:r>
        <w:t xml:space="preserve"> </w:t>
      </w:r>
    </w:p>
    <w:p w:rsidR="0017504B" w:rsidRDefault="0089370A">
      <w:pPr>
        <w:pStyle w:val="Heading6"/>
        <w:ind w:left="-2" w:right="21"/>
      </w:pPr>
      <w:r>
        <w:t xml:space="preserve">2.3.2Financial Principles </w:t>
      </w:r>
    </w:p>
    <w:p w:rsidR="0017504B" w:rsidRDefault="0089370A">
      <w:pPr>
        <w:spacing w:after="262" w:line="324" w:lineRule="auto"/>
        <w:ind w:left="11" w:right="54"/>
      </w:pPr>
      <w:r>
        <w:t>Funding adheres to WBF's Fin</w:t>
      </w:r>
      <w:r>
        <w:t xml:space="preserve">ancial Regulation, emphasizing co-financing, prohibition of double financing, and the non-profit rule. This ensures grants do not lead to profit for beneficiaries and maintain transparency and responsibility in financial allocations. </w:t>
      </w:r>
      <w:r>
        <w:rPr>
          <w:u w:val="single" w:color="000000"/>
        </w:rPr>
        <w:t>Eligible costs</w:t>
      </w:r>
      <w:r>
        <w:t xml:space="preserve"> </w:t>
      </w:r>
    </w:p>
    <w:p w:rsidR="0017504B" w:rsidRDefault="0089370A">
      <w:pPr>
        <w:numPr>
          <w:ilvl w:val="0"/>
          <w:numId w:val="5"/>
        </w:numPr>
        <w:spacing w:after="49"/>
        <w:ind w:right="54" w:hanging="360"/>
      </w:pPr>
      <w:r>
        <w:t>Cost i</w:t>
      </w:r>
      <w:r>
        <w:t xml:space="preserve">ncurred by the Lead Applicant and/or Project Partners for the implementation of the project.  </w:t>
      </w:r>
    </w:p>
    <w:p w:rsidR="0017504B" w:rsidRDefault="0089370A">
      <w:pPr>
        <w:numPr>
          <w:ilvl w:val="0"/>
          <w:numId w:val="5"/>
        </w:numPr>
        <w:spacing w:after="50"/>
        <w:ind w:right="54" w:hanging="360"/>
      </w:pPr>
      <w:r>
        <w:t xml:space="preserve">Costs incurred within the timeframe of the implementation of the project. </w:t>
      </w:r>
    </w:p>
    <w:p w:rsidR="0017504B" w:rsidRDefault="0089370A">
      <w:pPr>
        <w:numPr>
          <w:ilvl w:val="0"/>
          <w:numId w:val="5"/>
        </w:numPr>
        <w:ind w:right="54" w:hanging="360"/>
      </w:pPr>
      <w:r>
        <w:t>The Total Costs for Human Resources (HR) (WBF+Co-financing)</w:t>
      </w:r>
      <w:r>
        <w:rPr>
          <w:u w:val="single" w:color="000000"/>
        </w:rPr>
        <w:t xml:space="preserve">must not exceed 30% </w:t>
      </w:r>
      <w:r>
        <w:t xml:space="preserve">of the </w:t>
      </w:r>
      <w:r>
        <w:t>Total Amount Granted by WBF.</w:t>
      </w:r>
      <w:r>
        <w:rPr>
          <w:i/>
        </w:rPr>
        <w:t xml:space="preserve"> </w:t>
      </w:r>
    </w:p>
    <w:p w:rsidR="0017504B" w:rsidRDefault="0089370A">
      <w:pPr>
        <w:spacing w:after="133" w:line="241" w:lineRule="auto"/>
        <w:ind w:left="722" w:right="1449" w:firstLine="0"/>
        <w:jc w:val="left"/>
      </w:pPr>
      <w:r>
        <w:rPr>
          <w:b/>
          <w:i/>
          <w:sz w:val="16"/>
        </w:rPr>
        <w:t xml:space="preserve">(Ex. If Max Grant requested from WBF is15,000 EUR -&gt;Total HR Cost should be up to 4,500 EUR (WBF+Co-Financing)) </w:t>
      </w:r>
      <w:r>
        <w:rPr>
          <w:i/>
          <w:sz w:val="16"/>
        </w:rPr>
        <w:t xml:space="preserve">HR cost-sharing between Lead Applicant and Project Partners is encouraged.   </w:t>
      </w:r>
    </w:p>
    <w:p w:rsidR="0017504B" w:rsidRDefault="0089370A">
      <w:pPr>
        <w:numPr>
          <w:ilvl w:val="0"/>
          <w:numId w:val="5"/>
        </w:numPr>
        <w:spacing w:after="48"/>
        <w:ind w:right="54" w:hanging="360"/>
      </w:pPr>
      <w:r>
        <w:t xml:space="preserve">Indirect costs </w:t>
      </w:r>
      <w:r>
        <w:rPr>
          <w:u w:val="single" w:color="000000"/>
        </w:rPr>
        <w:t>must not exceed 7%</w:t>
      </w:r>
      <w:r>
        <w:t xml:space="preserve"> of the subtotal direct eligible costs.   </w:t>
      </w:r>
    </w:p>
    <w:p w:rsidR="0017504B" w:rsidRDefault="0089370A">
      <w:pPr>
        <w:numPr>
          <w:ilvl w:val="0"/>
          <w:numId w:val="5"/>
        </w:numPr>
        <w:ind w:right="54" w:hanging="360"/>
      </w:pPr>
      <w:r>
        <w:t xml:space="preserve">In-kind contribution is not Eligible.  </w:t>
      </w:r>
    </w:p>
    <w:p w:rsidR="0017504B" w:rsidRDefault="0089370A">
      <w:pPr>
        <w:spacing w:after="0" w:line="259" w:lineRule="auto"/>
        <w:ind w:left="1" w:right="0" w:firstLine="0"/>
        <w:jc w:val="left"/>
      </w:pPr>
      <w:r>
        <w:t xml:space="preserve"> </w:t>
      </w:r>
    </w:p>
    <w:p w:rsidR="0017504B" w:rsidRDefault="0089370A">
      <w:pPr>
        <w:spacing w:after="69"/>
        <w:ind w:left="11" w:right="54"/>
      </w:pPr>
      <w:r>
        <w:t xml:space="preserve">Whenplanningthebudget,itisimportanttoadheretothefollowinglistofeligiblecostcategories,i.e.coststhat canbecoveredby theFund: </w:t>
      </w:r>
    </w:p>
    <w:p w:rsidR="0017504B" w:rsidRDefault="0089370A">
      <w:pPr>
        <w:numPr>
          <w:ilvl w:val="0"/>
          <w:numId w:val="6"/>
        </w:numPr>
        <w:spacing w:after="76" w:line="251" w:lineRule="auto"/>
        <w:ind w:right="52" w:hanging="360"/>
      </w:pPr>
      <w:r>
        <w:rPr>
          <w:sz w:val="20"/>
        </w:rPr>
        <w:t xml:space="preserve">Total Human resource costs should beup to 30% </w:t>
      </w:r>
      <w:r>
        <w:rPr>
          <w:sz w:val="20"/>
        </w:rPr>
        <w:t xml:space="preserve">of the Total Amount Granted by WBF: </w:t>
      </w:r>
      <w:r>
        <w:t xml:space="preserve"> </w:t>
      </w:r>
    </w:p>
    <w:p w:rsidR="0017504B" w:rsidRDefault="0089370A">
      <w:pPr>
        <w:numPr>
          <w:ilvl w:val="1"/>
          <w:numId w:val="6"/>
        </w:numPr>
        <w:spacing w:after="51" w:line="251" w:lineRule="auto"/>
        <w:ind w:right="52" w:hanging="360"/>
      </w:pPr>
      <w:r>
        <w:rPr>
          <w:sz w:val="20"/>
        </w:rPr>
        <w:t xml:space="preserve">The cost of staff assigned to the action (gross salaries of the dedicated project personal including social security charges and other related costs, excluding bonuses); salaries and costs shall not exceed those </w:t>
      </w:r>
      <w:r>
        <w:rPr>
          <w:sz w:val="20"/>
        </w:rPr>
        <w:lastRenderedPageBreak/>
        <w:t>normal</w:t>
      </w:r>
      <w:r>
        <w:rPr>
          <w:sz w:val="20"/>
        </w:rPr>
        <w:t>ly borne by the beneficiary(ies), unless it is justified by showing that it is essential to carry out the action.</w:t>
      </w:r>
      <w:r>
        <w:t xml:space="preserve"> </w:t>
      </w:r>
    </w:p>
    <w:p w:rsidR="0017504B" w:rsidRDefault="0089370A">
      <w:pPr>
        <w:spacing w:after="17" w:line="259" w:lineRule="auto"/>
        <w:ind w:left="1441" w:right="0" w:firstLine="0"/>
        <w:jc w:val="left"/>
      </w:pPr>
      <w:r>
        <w:t xml:space="preserve"> </w:t>
      </w:r>
    </w:p>
    <w:p w:rsidR="0017504B" w:rsidRDefault="0089370A">
      <w:pPr>
        <w:numPr>
          <w:ilvl w:val="0"/>
          <w:numId w:val="6"/>
        </w:numPr>
        <w:spacing w:after="51" w:line="251" w:lineRule="auto"/>
        <w:ind w:right="52" w:hanging="360"/>
      </w:pPr>
      <w:r>
        <w:rPr>
          <w:sz w:val="20"/>
        </w:rPr>
        <w:t xml:space="preserve">Travel and Accommodation (including board) costs </w:t>
      </w:r>
    </w:p>
    <w:p w:rsidR="0017504B" w:rsidRDefault="0089370A">
      <w:pPr>
        <w:numPr>
          <w:ilvl w:val="1"/>
          <w:numId w:val="6"/>
        </w:numPr>
        <w:spacing w:after="51" w:line="251" w:lineRule="auto"/>
        <w:ind w:right="52" w:hanging="360"/>
      </w:pPr>
      <w:r>
        <w:rPr>
          <w:sz w:val="20"/>
        </w:rPr>
        <w:t>Travel and accommodation costs for staff and other people taking part in the action, prov</w:t>
      </w:r>
      <w:r>
        <w:rPr>
          <w:sz w:val="20"/>
        </w:rPr>
        <w:t xml:space="preserve">ided they do not exceed those normally borne by the beneficiary(ies) according to its rules andregulations. (i.e., Accommodation board up to 100 EUR/night).  </w:t>
      </w:r>
    </w:p>
    <w:p w:rsidR="0017504B" w:rsidRDefault="0089370A">
      <w:pPr>
        <w:numPr>
          <w:ilvl w:val="1"/>
          <w:numId w:val="6"/>
        </w:numPr>
        <w:spacing w:after="51" w:line="251" w:lineRule="auto"/>
        <w:ind w:right="52" w:hanging="360"/>
      </w:pPr>
      <w:r>
        <w:rPr>
          <w:sz w:val="20"/>
        </w:rPr>
        <w:t xml:space="preserve">Travel costs need to be justified as the most cost-effective option.  </w:t>
      </w:r>
    </w:p>
    <w:p w:rsidR="0017504B" w:rsidRDefault="0089370A">
      <w:pPr>
        <w:numPr>
          <w:ilvl w:val="1"/>
          <w:numId w:val="6"/>
        </w:numPr>
        <w:spacing w:after="51" w:line="251" w:lineRule="auto"/>
        <w:ind w:right="52" w:hanging="360"/>
      </w:pPr>
      <w:r>
        <w:rPr>
          <w:sz w:val="20"/>
        </w:rPr>
        <w:t xml:space="preserve">Travel on a personal vehicle will be allowed only if properly justified and calculated in basis of 0.3 EUR/km). </w:t>
      </w:r>
    </w:p>
    <w:p w:rsidR="0017504B" w:rsidRDefault="0089370A">
      <w:pPr>
        <w:numPr>
          <w:ilvl w:val="0"/>
          <w:numId w:val="6"/>
        </w:numPr>
        <w:spacing w:after="51" w:line="251" w:lineRule="auto"/>
        <w:ind w:right="52" w:hanging="360"/>
      </w:pPr>
      <w:r>
        <w:rPr>
          <w:sz w:val="20"/>
        </w:rPr>
        <w:t xml:space="preserve">Other direct costs, services  </w:t>
      </w:r>
    </w:p>
    <w:p w:rsidR="0017504B" w:rsidRDefault="0089370A">
      <w:pPr>
        <w:numPr>
          <w:ilvl w:val="1"/>
          <w:numId w:val="6"/>
        </w:numPr>
        <w:spacing w:after="51" w:line="251" w:lineRule="auto"/>
        <w:ind w:right="52" w:hanging="360"/>
      </w:pPr>
      <w:r>
        <w:rPr>
          <w:sz w:val="20"/>
        </w:rPr>
        <w:t>Rentofpremisesandrelatedtechnicalservices, renting costs for equipment (new or used) and supplies specifically d</w:t>
      </w:r>
      <w:r>
        <w:rPr>
          <w:sz w:val="20"/>
        </w:rPr>
        <w:t xml:space="preserve">edicated to the purposes of the action, costs of services and supplies purchased by the beneficiary(ies) for the purposes of the action. </w:t>
      </w:r>
    </w:p>
    <w:p w:rsidR="0017504B" w:rsidRDefault="0089370A">
      <w:pPr>
        <w:numPr>
          <w:ilvl w:val="1"/>
          <w:numId w:val="6"/>
        </w:numPr>
        <w:spacing w:after="16" w:line="251" w:lineRule="auto"/>
        <w:ind w:right="52" w:hanging="360"/>
      </w:pPr>
      <w:r>
        <w:rPr>
          <w:sz w:val="20"/>
        </w:rPr>
        <w:t xml:space="preserve">Experts should not be part of the HR Team declared in the applied project.   </w:t>
      </w:r>
    </w:p>
    <w:p w:rsidR="0017504B" w:rsidRDefault="0089370A">
      <w:pPr>
        <w:spacing w:after="12" w:line="259" w:lineRule="auto"/>
        <w:ind w:left="2" w:right="0" w:firstLine="0"/>
        <w:jc w:val="left"/>
      </w:pPr>
      <w:r>
        <w:t xml:space="preserve"> </w:t>
      </w:r>
    </w:p>
    <w:p w:rsidR="0017504B" w:rsidRDefault="0089370A">
      <w:pPr>
        <w:pStyle w:val="Heading6"/>
        <w:pBdr>
          <w:top w:val="single" w:sz="4" w:space="0" w:color="000000"/>
          <w:left w:val="single" w:sz="4" w:space="0" w:color="000000"/>
          <w:bottom w:val="single" w:sz="4" w:space="0" w:color="000000"/>
          <w:right w:val="single" w:sz="4" w:space="0" w:color="000000"/>
        </w:pBdr>
        <w:spacing w:after="8" w:line="259" w:lineRule="auto"/>
        <w:ind w:left="153" w:right="0"/>
      </w:pPr>
      <w:r>
        <w:rPr>
          <w:i/>
        </w:rPr>
        <w:t xml:space="preserve">Eligible indirectcosts </w:t>
      </w:r>
    </w:p>
    <w:p w:rsidR="0017504B" w:rsidRDefault="0089370A">
      <w:pPr>
        <w:ind w:left="12" w:right="144"/>
      </w:pPr>
      <w:r>
        <w:t>The indirect costs incurred in carrying out the action may be eligible for flat-rate funding, but the total must not exceed 7 % of the estimated total eligible direct costs (e.g. accountancy, bank charges costs,running expenses, un-foreseen costs in the di</w:t>
      </w:r>
      <w:r>
        <w:t xml:space="preserve">rect costs of the actions (subject above eligibility of costs), etc.).   </w:t>
      </w:r>
    </w:p>
    <w:p w:rsidR="0017504B" w:rsidRDefault="0089370A">
      <w:pPr>
        <w:spacing w:after="20" w:line="259" w:lineRule="auto"/>
        <w:ind w:left="2" w:right="0" w:firstLine="0"/>
        <w:jc w:val="left"/>
      </w:pPr>
      <w:r>
        <w:t xml:space="preserve"> </w:t>
      </w:r>
    </w:p>
    <w:p w:rsidR="0017504B" w:rsidRDefault="0089370A">
      <w:pPr>
        <w:spacing w:after="192"/>
        <w:ind w:left="12" w:right="54"/>
      </w:pPr>
      <w:r>
        <w:t>Indirect costs estimated as of the above are eligible if they do not include costs assigned to another budget heading in the standard grant contract and are related to the implementation of the project. The Lead Applicant may be asked to justify the percen</w:t>
      </w:r>
      <w:r>
        <w:t>tage requested before the grant contract is signed. Once the flat rate has been fixed in the special conditions of the grant contract, no supporting documents need to be provided, unless the Contracting Authority deems necessary to ask justifying documents</w:t>
      </w:r>
      <w:r>
        <w:t xml:space="preserve"> in the Reporting Phase.  </w:t>
      </w:r>
    </w:p>
    <w:p w:rsidR="0017504B" w:rsidRDefault="0089370A">
      <w:pPr>
        <w:ind w:left="12" w:right="54"/>
      </w:pPr>
      <w:r>
        <w:t xml:space="preserve">Since the same cost could be treated as direct or indirect cost, the applicant will describe in the application form which costs have been included in the category of the indirect costs allotted to the action. </w:t>
      </w:r>
    </w:p>
    <w:p w:rsidR="0017504B" w:rsidRDefault="0089370A">
      <w:pPr>
        <w:spacing w:after="10" w:line="259" w:lineRule="auto"/>
        <w:ind w:left="2" w:right="0" w:firstLine="0"/>
        <w:jc w:val="left"/>
      </w:pPr>
      <w:r>
        <w:t xml:space="preserve"> </w:t>
      </w:r>
    </w:p>
    <w:p w:rsidR="0017504B" w:rsidRDefault="0089370A">
      <w:pPr>
        <w:pStyle w:val="Heading6"/>
        <w:pBdr>
          <w:top w:val="single" w:sz="4" w:space="0" w:color="000000"/>
          <w:left w:val="single" w:sz="4" w:space="0" w:color="000000"/>
          <w:bottom w:val="single" w:sz="4" w:space="0" w:color="000000"/>
          <w:right w:val="single" w:sz="4" w:space="0" w:color="000000"/>
        </w:pBdr>
        <w:spacing w:after="8" w:line="259" w:lineRule="auto"/>
        <w:ind w:left="-3" w:right="0"/>
      </w:pPr>
      <w:r>
        <w:rPr>
          <w:i/>
        </w:rPr>
        <w:t>Ineligible costs</w:t>
      </w:r>
      <w:r>
        <w:rPr>
          <w:i/>
        </w:rPr>
        <w:t xml:space="preserve">  </w:t>
      </w:r>
    </w:p>
    <w:p w:rsidR="0017504B" w:rsidRDefault="0089370A">
      <w:pPr>
        <w:spacing w:after="51"/>
        <w:ind w:left="12" w:right="54"/>
      </w:pPr>
      <w:r>
        <w:t xml:space="preserve">The following costs cannot be covered by the WBF grant:  </w:t>
      </w:r>
    </w:p>
    <w:p w:rsidR="0017504B" w:rsidRDefault="0089370A">
      <w:pPr>
        <w:numPr>
          <w:ilvl w:val="0"/>
          <w:numId w:val="7"/>
        </w:numPr>
        <w:spacing w:after="62"/>
        <w:ind w:right="54" w:hanging="360"/>
      </w:pPr>
      <w:r>
        <w:t xml:space="preserve">Costs incurred for Applicant’s activities undertaken before signature of the contract. </w:t>
      </w:r>
    </w:p>
    <w:p w:rsidR="0017504B" w:rsidRDefault="0089370A">
      <w:pPr>
        <w:numPr>
          <w:ilvl w:val="0"/>
          <w:numId w:val="7"/>
        </w:numPr>
        <w:spacing w:after="63"/>
        <w:ind w:right="54" w:hanging="360"/>
      </w:pPr>
      <w:r>
        <w:t xml:space="preserve">Debts and debt service charges (interest). </w:t>
      </w:r>
    </w:p>
    <w:p w:rsidR="0017504B" w:rsidRDefault="0089370A">
      <w:pPr>
        <w:numPr>
          <w:ilvl w:val="0"/>
          <w:numId w:val="7"/>
        </w:numPr>
        <w:spacing w:after="63"/>
        <w:ind w:right="54" w:hanging="360"/>
      </w:pPr>
      <w:r>
        <w:t xml:space="preserve">Provisions for losses, or potential future liabilities. </w:t>
      </w:r>
    </w:p>
    <w:p w:rsidR="0017504B" w:rsidRDefault="0089370A">
      <w:pPr>
        <w:numPr>
          <w:ilvl w:val="0"/>
          <w:numId w:val="7"/>
        </w:numPr>
        <w:spacing w:after="64"/>
        <w:ind w:right="54" w:hanging="360"/>
      </w:pPr>
      <w:r>
        <w:t>Applic</w:t>
      </w:r>
      <w:r>
        <w:t xml:space="preserve">ant’s activities aimed at profit making activities. </w:t>
      </w:r>
    </w:p>
    <w:p w:rsidR="0017504B" w:rsidRDefault="0089370A">
      <w:pPr>
        <w:numPr>
          <w:ilvl w:val="0"/>
          <w:numId w:val="7"/>
        </w:numPr>
        <w:spacing w:after="64"/>
        <w:ind w:right="54" w:hanging="360"/>
      </w:pPr>
      <w:r>
        <w:t xml:space="preserve">Applicant’s activities that are affiliated directly with/or supportive to political or religious agendas. </w:t>
      </w:r>
    </w:p>
    <w:p w:rsidR="0017504B" w:rsidRDefault="0089370A">
      <w:pPr>
        <w:numPr>
          <w:ilvl w:val="0"/>
          <w:numId w:val="7"/>
        </w:numPr>
        <w:spacing w:after="53"/>
        <w:ind w:right="54" w:hanging="360"/>
      </w:pPr>
      <w:r>
        <w:t xml:space="preserve">Costs declared by the beneficiary/ies and financed by another action or work programme receiving a European Union grant. </w:t>
      </w:r>
    </w:p>
    <w:p w:rsidR="0017504B" w:rsidRDefault="0089370A">
      <w:pPr>
        <w:numPr>
          <w:ilvl w:val="0"/>
          <w:numId w:val="7"/>
        </w:numPr>
        <w:spacing w:after="63"/>
        <w:ind w:right="54" w:hanging="360"/>
      </w:pPr>
      <w:r>
        <w:t xml:space="preserve">Purchases of equipment, land or buildings. </w:t>
      </w:r>
    </w:p>
    <w:p w:rsidR="0017504B" w:rsidRDefault="0089370A">
      <w:pPr>
        <w:numPr>
          <w:ilvl w:val="0"/>
          <w:numId w:val="7"/>
        </w:numPr>
        <w:spacing w:after="63"/>
        <w:ind w:right="54" w:hanging="360"/>
      </w:pPr>
      <w:r>
        <w:t xml:space="preserve">Currency exchange losses. </w:t>
      </w:r>
    </w:p>
    <w:p w:rsidR="0017504B" w:rsidRDefault="0089370A">
      <w:pPr>
        <w:numPr>
          <w:ilvl w:val="0"/>
          <w:numId w:val="7"/>
        </w:numPr>
        <w:spacing w:after="64"/>
        <w:ind w:right="54" w:hanging="360"/>
      </w:pPr>
      <w:r>
        <w:t>Credits to third parties, unless otherwise specified in the spe</w:t>
      </w:r>
      <w:r>
        <w:t xml:space="preserve">cial conditions. </w:t>
      </w:r>
    </w:p>
    <w:p w:rsidR="0017504B" w:rsidRDefault="0089370A">
      <w:pPr>
        <w:numPr>
          <w:ilvl w:val="0"/>
          <w:numId w:val="7"/>
        </w:numPr>
        <w:spacing w:after="62"/>
        <w:ind w:right="54" w:hanging="360"/>
      </w:pPr>
      <w:r>
        <w:t xml:space="preserve">Bonuses included in costs of staff; customs and import duties, or any other charges. </w:t>
      </w:r>
    </w:p>
    <w:p w:rsidR="0017504B" w:rsidRDefault="0089370A">
      <w:pPr>
        <w:numPr>
          <w:ilvl w:val="0"/>
          <w:numId w:val="7"/>
        </w:numPr>
        <w:spacing w:after="66"/>
        <w:ind w:right="54" w:hanging="360"/>
      </w:pPr>
      <w:r>
        <w:t xml:space="preserve">Fines, financial penalties and expenses of litigation. </w:t>
      </w:r>
    </w:p>
    <w:p w:rsidR="0017504B" w:rsidRDefault="0089370A">
      <w:pPr>
        <w:numPr>
          <w:ilvl w:val="0"/>
          <w:numId w:val="7"/>
        </w:numPr>
        <w:spacing w:after="49"/>
        <w:ind w:right="54" w:hanging="360"/>
      </w:pPr>
      <w:r>
        <w:lastRenderedPageBreak/>
        <w:t>Taxes</w:t>
      </w:r>
      <w:r>
        <w:rPr>
          <w:vertAlign w:val="superscript"/>
        </w:rPr>
        <w:footnoteReference w:id="6"/>
      </w:r>
      <w:r>
        <w:t>, including VAT. (Except when it is non-recoverable under national VAT legislation might b</w:t>
      </w:r>
      <w:r>
        <w:t xml:space="preserve">e eligible and/or declared in the Declaration by Lead Applicant). </w:t>
      </w:r>
    </w:p>
    <w:p w:rsidR="0017504B" w:rsidRDefault="0089370A">
      <w:pPr>
        <w:numPr>
          <w:ilvl w:val="0"/>
          <w:numId w:val="7"/>
        </w:numPr>
        <w:spacing w:after="63"/>
        <w:ind w:right="54" w:hanging="360"/>
      </w:pPr>
      <w:r>
        <w:t xml:space="preserve">Beneficiary’s individual sponsorships for participation in workshops, seminars, conferences, congresses. </w:t>
      </w:r>
    </w:p>
    <w:p w:rsidR="0017504B" w:rsidRDefault="0089370A">
      <w:pPr>
        <w:numPr>
          <w:ilvl w:val="0"/>
          <w:numId w:val="7"/>
        </w:numPr>
        <w:ind w:right="54" w:hanging="360"/>
      </w:pPr>
      <w:r>
        <w:t xml:space="preserve">Alcohol and tobacco costs </w:t>
      </w:r>
    </w:p>
    <w:p w:rsidR="0017504B" w:rsidRDefault="0089370A">
      <w:pPr>
        <w:spacing w:after="45" w:line="259" w:lineRule="auto"/>
        <w:ind w:left="362" w:right="0" w:firstLine="0"/>
        <w:jc w:val="left"/>
      </w:pPr>
      <w:r>
        <w:t xml:space="preserve"> </w:t>
      </w:r>
    </w:p>
    <w:p w:rsidR="0017504B" w:rsidRDefault="0089370A">
      <w:pPr>
        <w:pStyle w:val="Heading2"/>
        <w:tabs>
          <w:tab w:val="center" w:pos="454"/>
          <w:tab w:val="center" w:pos="2024"/>
        </w:tabs>
        <w:ind w:left="0" w:right="0" w:firstLine="0"/>
      </w:pPr>
      <w:bookmarkStart w:id="10" w:name="_Toc17050"/>
      <w:r>
        <w:rPr>
          <w:b w:val="0"/>
        </w:rPr>
        <w:tab/>
      </w:r>
      <w:r>
        <w:t>2.4.</w:t>
      </w:r>
      <w:r>
        <w:rPr>
          <w:rFonts w:ascii="Arial" w:eastAsia="Arial" w:hAnsi="Arial" w:cs="Arial"/>
        </w:rPr>
        <w:t xml:space="preserve"> </w:t>
      </w:r>
      <w:r>
        <w:rPr>
          <w:rFonts w:ascii="Arial" w:eastAsia="Arial" w:hAnsi="Arial" w:cs="Arial"/>
        </w:rPr>
        <w:tab/>
      </w:r>
      <w:r>
        <w:t xml:space="preserve">Eligibility of Activities </w:t>
      </w:r>
      <w:bookmarkEnd w:id="10"/>
    </w:p>
    <w:p w:rsidR="0017504B" w:rsidRDefault="0089370A">
      <w:pPr>
        <w:ind w:left="11" w:right="54"/>
      </w:pPr>
      <w:r>
        <w:t xml:space="preserve">The project shall encompass a range of activities aimed at achieving its objectives and maximizing its impact.Project actions shall include regional events, awareness-raising campaigns, and networkingefforts, advocacy events all of which serve to mobilize </w:t>
      </w:r>
      <w:r>
        <w:t xml:space="preserve">stakeholders and inform them about the project's mission. Any event that is focused on building a sense of community and exchanging best practices, fostering a spirit of cooperation among members, is recommended.  </w:t>
      </w:r>
    </w:p>
    <w:p w:rsidR="0017504B" w:rsidRDefault="0089370A">
      <w:pPr>
        <w:spacing w:after="0" w:line="259" w:lineRule="auto"/>
        <w:ind w:left="2" w:right="0" w:firstLine="0"/>
        <w:jc w:val="left"/>
      </w:pPr>
      <w:r>
        <w:t xml:space="preserve"> </w:t>
      </w:r>
    </w:p>
    <w:p w:rsidR="0017504B" w:rsidRDefault="0089370A">
      <w:pPr>
        <w:spacing w:after="9" w:line="251" w:lineRule="auto"/>
        <w:ind w:left="-2" w:right="21"/>
        <w:jc w:val="left"/>
      </w:pPr>
      <w:r>
        <w:rPr>
          <w:b/>
        </w:rPr>
        <w:t>2.4.1 Mainstreaming of Cross-cutting Is</w:t>
      </w:r>
      <w:r>
        <w:rPr>
          <w:b/>
        </w:rPr>
        <w:t xml:space="preserve">sues: </w:t>
      </w:r>
    </w:p>
    <w:p w:rsidR="0017504B" w:rsidRDefault="0089370A">
      <w:pPr>
        <w:ind w:left="12" w:right="54"/>
      </w:pPr>
      <w:r>
        <w:t>All activities</w:t>
      </w:r>
      <w:r>
        <w:rPr>
          <w:u w:val="single" w:color="000000"/>
        </w:rPr>
        <w:t>MUST</w:t>
      </w:r>
      <w:r>
        <w:t xml:space="preserve"> ensure Regional Balance and non-discriminatory participation in the Events.  </w:t>
      </w:r>
    </w:p>
    <w:p w:rsidR="0017504B" w:rsidRDefault="0089370A">
      <w:pPr>
        <w:spacing w:after="0" w:line="259" w:lineRule="auto"/>
        <w:ind w:left="2" w:right="0" w:firstLine="0"/>
        <w:jc w:val="left"/>
      </w:pPr>
      <w:r>
        <w:t xml:space="preserve"> </w:t>
      </w:r>
    </w:p>
    <w:p w:rsidR="0017504B" w:rsidRDefault="0089370A">
      <w:pPr>
        <w:ind w:left="12" w:right="144"/>
      </w:pPr>
      <w:r>
        <w:t xml:space="preserve">Project proposals must consider the mainstreaming of cross-cutting issues at project level and at least three are mandatory to be part of the project </w:t>
      </w:r>
      <w:r>
        <w:t xml:space="preserve">proposal. When developing a project to address any of the specific objectives of the call, cross-cutting issues need to be mainstreamed. Please select the relevant cross cutting issues that fit in your project: </w:t>
      </w:r>
    </w:p>
    <w:p w:rsidR="0017504B" w:rsidRDefault="0089370A">
      <w:pPr>
        <w:numPr>
          <w:ilvl w:val="0"/>
          <w:numId w:val="8"/>
        </w:numPr>
        <w:ind w:right="54" w:hanging="724"/>
      </w:pPr>
      <w:r>
        <w:t xml:space="preserve">Green Agenda  </w:t>
      </w:r>
      <w:r>
        <w:tab/>
        <w:t xml:space="preserve"> </w:t>
      </w:r>
      <w:r>
        <w:tab/>
        <w:t xml:space="preserve"> </w:t>
      </w:r>
      <w:r>
        <w:tab/>
        <w:t xml:space="preserve"> </w:t>
      </w:r>
      <w:r>
        <w:tab/>
        <w:t>6) Promotion of Margina</w:t>
      </w:r>
      <w:r>
        <w:t xml:space="preserve">lised Groups </w:t>
      </w:r>
    </w:p>
    <w:p w:rsidR="0017504B" w:rsidRDefault="0089370A">
      <w:pPr>
        <w:numPr>
          <w:ilvl w:val="0"/>
          <w:numId w:val="8"/>
        </w:numPr>
        <w:ind w:right="54" w:hanging="724"/>
      </w:pPr>
      <w:r>
        <w:t xml:space="preserve">Regional Outreach </w:t>
      </w:r>
      <w:r>
        <w:tab/>
        <w:t xml:space="preserve"> </w:t>
      </w:r>
      <w:r>
        <w:tab/>
        <w:t xml:space="preserve"> </w:t>
      </w:r>
      <w:r>
        <w:tab/>
        <w:t xml:space="preserve"> </w:t>
      </w:r>
      <w:r>
        <w:tab/>
        <w:t xml:space="preserve">7) Freedom of Expression </w:t>
      </w:r>
    </w:p>
    <w:p w:rsidR="0017504B" w:rsidRDefault="0089370A">
      <w:pPr>
        <w:numPr>
          <w:ilvl w:val="0"/>
          <w:numId w:val="8"/>
        </w:numPr>
        <w:ind w:right="54" w:hanging="724"/>
      </w:pPr>
      <w:r>
        <w:t xml:space="preserve">Gender Sensitive </w:t>
      </w:r>
      <w:r>
        <w:tab/>
        <w:t xml:space="preserve"> </w:t>
      </w:r>
      <w:r>
        <w:tab/>
        <w:t xml:space="preserve"> </w:t>
      </w:r>
      <w:r>
        <w:tab/>
        <w:t xml:space="preserve"> </w:t>
      </w:r>
      <w:r>
        <w:tab/>
        <w:t xml:space="preserve">8) EU Integration </w:t>
      </w:r>
    </w:p>
    <w:p w:rsidR="0017504B" w:rsidRDefault="0089370A">
      <w:pPr>
        <w:numPr>
          <w:ilvl w:val="0"/>
          <w:numId w:val="8"/>
        </w:numPr>
        <w:ind w:right="54" w:hanging="724"/>
      </w:pPr>
      <w:r>
        <w:t xml:space="preserve">Conflict Sensitivity </w:t>
      </w:r>
      <w:r>
        <w:tab/>
        <w:t xml:space="preserve"> </w:t>
      </w:r>
      <w:r>
        <w:tab/>
        <w:t xml:space="preserve"> </w:t>
      </w:r>
      <w:r>
        <w:tab/>
        <w:t xml:space="preserve"> </w:t>
      </w:r>
      <w:r>
        <w:tab/>
        <w:t xml:space="preserve">9) Reconciliation  </w:t>
      </w:r>
    </w:p>
    <w:p w:rsidR="0017504B" w:rsidRDefault="0089370A">
      <w:pPr>
        <w:numPr>
          <w:ilvl w:val="0"/>
          <w:numId w:val="8"/>
        </w:numPr>
        <w:ind w:right="54" w:hanging="724"/>
      </w:pPr>
      <w:r>
        <w:t xml:space="preserve">Knowledge Sharing </w:t>
      </w:r>
      <w:r>
        <w:tab/>
        <w:t xml:space="preserve"> </w:t>
      </w:r>
      <w:r>
        <w:tab/>
        <w:t xml:space="preserve"> </w:t>
      </w:r>
      <w:r>
        <w:tab/>
        <w:t xml:space="preserve"> </w:t>
      </w:r>
      <w:r>
        <w:tab/>
        <w:t xml:space="preserve">10) Innovation and Digitalization </w:t>
      </w:r>
    </w:p>
    <w:p w:rsidR="0017504B" w:rsidRDefault="0089370A">
      <w:pPr>
        <w:spacing w:after="0" w:line="259" w:lineRule="auto"/>
        <w:ind w:left="3" w:right="0" w:firstLine="0"/>
        <w:jc w:val="left"/>
      </w:pPr>
      <w:r>
        <w:t xml:space="preserve"> </w:t>
      </w:r>
    </w:p>
    <w:p w:rsidR="0017504B" w:rsidRDefault="0089370A">
      <w:pPr>
        <w:pStyle w:val="Heading8"/>
        <w:ind w:left="-2" w:right="21"/>
      </w:pPr>
      <w:r>
        <w:t xml:space="preserve">2.4.2 Examples of Eligible types of Activities </w:t>
      </w:r>
    </w:p>
    <w:p w:rsidR="0017504B" w:rsidRDefault="0089370A">
      <w:pPr>
        <w:spacing w:after="4"/>
        <w:ind w:left="-2" w:right="53"/>
      </w:pPr>
      <w:r>
        <w:rPr>
          <w:i/>
        </w:rPr>
        <w:t xml:space="preserve">Indicative types of activities which may be financed under this Call for Proposals are given below (please note   that this list is non-exhaustive): </w:t>
      </w:r>
    </w:p>
    <w:p w:rsidR="0017504B" w:rsidRDefault="0089370A">
      <w:pPr>
        <w:spacing w:after="0" w:line="259" w:lineRule="auto"/>
        <w:ind w:left="3" w:right="0" w:firstLine="0"/>
        <w:jc w:val="left"/>
      </w:pPr>
      <w:r>
        <w:t xml:space="preserve"> </w:t>
      </w:r>
    </w:p>
    <w:p w:rsidR="0017504B" w:rsidRDefault="0089370A">
      <w:pPr>
        <w:pStyle w:val="Heading5"/>
        <w:spacing w:after="61"/>
        <w:ind w:left="-2" w:right="21"/>
      </w:pPr>
      <w:r>
        <w:t xml:space="preserve">Cultural cooperation </w:t>
      </w:r>
    </w:p>
    <w:p w:rsidR="0017504B" w:rsidRDefault="0089370A">
      <w:pPr>
        <w:numPr>
          <w:ilvl w:val="0"/>
          <w:numId w:val="9"/>
        </w:numPr>
        <w:spacing w:after="65"/>
        <w:ind w:right="54" w:hanging="360"/>
      </w:pPr>
      <w:r>
        <w:t xml:space="preserve">Supporting regional projects aiming to increase awareness of the richness in terms of cultural heritage in the WB, including history, art, culinary, tourism, etc. </w:t>
      </w:r>
    </w:p>
    <w:p w:rsidR="0017504B" w:rsidRDefault="0089370A">
      <w:pPr>
        <w:numPr>
          <w:ilvl w:val="0"/>
          <w:numId w:val="9"/>
        </w:numPr>
        <w:spacing w:after="65"/>
        <w:ind w:right="54" w:hanging="360"/>
      </w:pPr>
      <w:r>
        <w:t>Promotion of regional intercultural dialogue that directly contributes to people to people l</w:t>
      </w:r>
      <w:r>
        <w:t xml:space="preserve">inks and good neighbourly relations. </w:t>
      </w:r>
    </w:p>
    <w:p w:rsidR="0017504B" w:rsidRDefault="0089370A">
      <w:pPr>
        <w:numPr>
          <w:ilvl w:val="0"/>
          <w:numId w:val="9"/>
        </w:numPr>
        <w:spacing w:after="64"/>
        <w:ind w:right="54" w:hanging="360"/>
      </w:pPr>
      <w:r>
        <w:t xml:space="preserve">Promotion of regional interfaith dialogue, supporting the spread of best practices of tolerance, constructive and positive interaction between religious communities in the WB region. </w:t>
      </w:r>
    </w:p>
    <w:p w:rsidR="0017504B" w:rsidRDefault="0089370A">
      <w:pPr>
        <w:numPr>
          <w:ilvl w:val="0"/>
          <w:numId w:val="9"/>
        </w:numPr>
        <w:spacing w:after="65"/>
        <w:ind w:right="54" w:hanging="360"/>
      </w:pPr>
      <w:r>
        <w:t>Promoting the Western Balkans regi</w:t>
      </w:r>
      <w:r>
        <w:t xml:space="preserve">on in other parts of Europe, such as promotion of the regional cultural identity/products. </w:t>
      </w:r>
    </w:p>
    <w:p w:rsidR="0017504B" w:rsidRDefault="0089370A">
      <w:pPr>
        <w:numPr>
          <w:ilvl w:val="0"/>
          <w:numId w:val="9"/>
        </w:numPr>
        <w:spacing w:after="49"/>
        <w:ind w:right="54" w:hanging="360"/>
      </w:pPr>
      <w:r>
        <w:t xml:space="preserve">Supporting regional initiatives that monitor and promote the EU integration process. </w:t>
      </w:r>
    </w:p>
    <w:p w:rsidR="0017504B" w:rsidRDefault="0089370A">
      <w:pPr>
        <w:numPr>
          <w:ilvl w:val="0"/>
          <w:numId w:val="9"/>
        </w:numPr>
        <w:spacing w:after="65"/>
        <w:ind w:right="54" w:hanging="360"/>
      </w:pPr>
      <w:r>
        <w:t>Promoting the raise of awareness for protection and preservation of archaeolog</w:t>
      </w:r>
      <w:r>
        <w:t xml:space="preserve">ical sites, monuments and overall cultural heritage. Underlining the importance of regional cooperation in this respect. </w:t>
      </w:r>
    </w:p>
    <w:p w:rsidR="0017504B" w:rsidRDefault="0089370A">
      <w:pPr>
        <w:numPr>
          <w:ilvl w:val="0"/>
          <w:numId w:val="9"/>
        </w:numPr>
        <w:spacing w:after="65"/>
        <w:ind w:right="54" w:hanging="360"/>
      </w:pPr>
      <w:r>
        <w:t xml:space="preserve">Supporting cultural and creative sectors in the region in creating and promoting authentic regional brands in their specific areas of </w:t>
      </w:r>
      <w:r>
        <w:t xml:space="preserve">activities. </w:t>
      </w:r>
    </w:p>
    <w:p w:rsidR="0017504B" w:rsidRDefault="0089370A">
      <w:pPr>
        <w:numPr>
          <w:ilvl w:val="0"/>
          <w:numId w:val="9"/>
        </w:numPr>
        <w:spacing w:after="49"/>
        <w:ind w:right="54" w:hanging="360"/>
      </w:pPr>
      <w:r>
        <w:t xml:space="preserve">Promoting/supporting the organisation of regional sport activities in different specialties. </w:t>
      </w:r>
    </w:p>
    <w:p w:rsidR="0017504B" w:rsidRDefault="0089370A">
      <w:pPr>
        <w:numPr>
          <w:ilvl w:val="0"/>
          <w:numId w:val="9"/>
        </w:numPr>
        <w:ind w:right="54" w:hanging="360"/>
      </w:pPr>
      <w:r>
        <w:lastRenderedPageBreak/>
        <w:t>Encourage active cooperation between museums, art galleries, artistic and folk assembles, film producers, etc., by supporting joint regional activiti</w:t>
      </w:r>
      <w:r>
        <w:t xml:space="preserve">es and products. </w:t>
      </w:r>
    </w:p>
    <w:p w:rsidR="0017504B" w:rsidRDefault="0089370A">
      <w:pPr>
        <w:spacing w:after="0" w:line="259" w:lineRule="auto"/>
        <w:ind w:left="2" w:right="0" w:firstLine="0"/>
        <w:jc w:val="left"/>
      </w:pPr>
      <w:r>
        <w:rPr>
          <w:b/>
        </w:rPr>
        <w:t xml:space="preserve"> </w:t>
      </w:r>
    </w:p>
    <w:p w:rsidR="0017504B" w:rsidRDefault="0089370A">
      <w:pPr>
        <w:pStyle w:val="Heading5"/>
        <w:spacing w:after="61"/>
        <w:ind w:left="-2" w:right="21"/>
      </w:pPr>
      <w:r>
        <w:t xml:space="preserve">Education and Scientific exchanges </w:t>
      </w:r>
    </w:p>
    <w:p w:rsidR="0017504B" w:rsidRDefault="0089370A">
      <w:pPr>
        <w:numPr>
          <w:ilvl w:val="0"/>
          <w:numId w:val="10"/>
        </w:numPr>
        <w:spacing w:after="65"/>
        <w:ind w:right="54" w:hanging="360"/>
      </w:pPr>
      <w:r>
        <w:t xml:space="preserve">Supporting and strengthening the cooperation among educational and research institutions in the region. </w:t>
      </w:r>
    </w:p>
    <w:p w:rsidR="0017504B" w:rsidRDefault="0089370A">
      <w:pPr>
        <w:numPr>
          <w:ilvl w:val="0"/>
          <w:numId w:val="10"/>
        </w:numPr>
        <w:spacing w:after="49"/>
        <w:ind w:right="54" w:hanging="360"/>
      </w:pPr>
      <w:r>
        <w:t xml:space="preserve">Supporting teachers in the region, by offering concrete opportunities for sharing of the best practices. </w:t>
      </w:r>
    </w:p>
    <w:p w:rsidR="0017504B" w:rsidRDefault="0089370A">
      <w:pPr>
        <w:numPr>
          <w:ilvl w:val="0"/>
          <w:numId w:val="10"/>
        </w:numPr>
        <w:spacing w:after="50"/>
        <w:ind w:right="54" w:hanging="360"/>
      </w:pPr>
      <w:r>
        <w:t xml:space="preserve">Supporting the development of regional initiatives in education academia and research. </w:t>
      </w:r>
    </w:p>
    <w:p w:rsidR="0017504B" w:rsidRDefault="0089370A">
      <w:pPr>
        <w:numPr>
          <w:ilvl w:val="0"/>
          <w:numId w:val="10"/>
        </w:numPr>
        <w:spacing w:after="65"/>
        <w:ind w:right="54" w:hanging="360"/>
      </w:pPr>
      <w:r>
        <w:t>Supporting the increase in the volume of common of educational</w:t>
      </w:r>
      <w:r>
        <w:t xml:space="preserve"> tools and their regional exchange (e.g. methodologies, common textbooks, internship programmes, etc.). </w:t>
      </w:r>
    </w:p>
    <w:p w:rsidR="0017504B" w:rsidRDefault="0089370A">
      <w:pPr>
        <w:numPr>
          <w:ilvl w:val="0"/>
          <w:numId w:val="10"/>
        </w:numPr>
        <w:spacing w:after="65"/>
        <w:ind w:right="54" w:hanging="360"/>
      </w:pPr>
      <w:r>
        <w:t>Promoting best practices of education policies and sharing of best performances in the dialogue among decision-making bodies, municipalities, schools a</w:t>
      </w:r>
      <w:r>
        <w:t xml:space="preserve">nd families. </w:t>
      </w:r>
    </w:p>
    <w:p w:rsidR="0017504B" w:rsidRDefault="0089370A">
      <w:pPr>
        <w:numPr>
          <w:ilvl w:val="0"/>
          <w:numId w:val="10"/>
        </w:numPr>
        <w:ind w:right="54" w:hanging="360"/>
      </w:pPr>
      <w:r>
        <w:t xml:space="preserve">Promoting innovation and knowledge-based entrepreneurship as the main source of growth and job creation. </w:t>
      </w:r>
    </w:p>
    <w:p w:rsidR="0017504B" w:rsidRDefault="0089370A">
      <w:pPr>
        <w:numPr>
          <w:ilvl w:val="0"/>
          <w:numId w:val="10"/>
        </w:numPr>
        <w:spacing w:after="64"/>
        <w:ind w:right="54" w:hanging="360"/>
      </w:pPr>
      <w:r>
        <w:t xml:space="preserve">Supporting opportunities/actions for the researchers from the Western Balkans region ex. topic “brain drain”. </w:t>
      </w:r>
    </w:p>
    <w:p w:rsidR="0017504B" w:rsidRDefault="0089370A">
      <w:pPr>
        <w:numPr>
          <w:ilvl w:val="0"/>
          <w:numId w:val="10"/>
        </w:numPr>
        <w:spacing w:after="50"/>
        <w:ind w:right="54" w:hanging="360"/>
      </w:pPr>
      <w:r>
        <w:t>Promoting Networks of Exc</w:t>
      </w:r>
      <w:r>
        <w:t xml:space="preserve">ellence to strengthen excellence on a particular research topic. </w:t>
      </w:r>
    </w:p>
    <w:p w:rsidR="0017504B" w:rsidRDefault="0089370A">
      <w:pPr>
        <w:numPr>
          <w:ilvl w:val="0"/>
          <w:numId w:val="10"/>
        </w:numPr>
        <w:spacing w:after="49"/>
        <w:ind w:right="54" w:hanging="360"/>
      </w:pPr>
      <w:r>
        <w:t xml:space="preserve">Improving lifelong learning for better access to labour markets. </w:t>
      </w:r>
    </w:p>
    <w:p w:rsidR="0017504B" w:rsidRDefault="0089370A">
      <w:pPr>
        <w:numPr>
          <w:ilvl w:val="0"/>
          <w:numId w:val="10"/>
        </w:numPr>
        <w:spacing w:after="65"/>
        <w:ind w:right="54" w:hanging="360"/>
      </w:pPr>
      <w:r>
        <w:t xml:space="preserve">Increasing science popularisation, with particular focus on the STEM curriculum for the women and youth. </w:t>
      </w:r>
    </w:p>
    <w:p w:rsidR="0017504B" w:rsidRDefault="0089370A">
      <w:pPr>
        <w:numPr>
          <w:ilvl w:val="0"/>
          <w:numId w:val="10"/>
        </w:numPr>
        <w:ind w:right="54" w:hanging="360"/>
      </w:pPr>
      <w:r>
        <w:t>Supporting mobilit</w:t>
      </w:r>
      <w:r>
        <w:t xml:space="preserve">y in the region on specific topics such as: internships, youth summer/winter camps. </w:t>
      </w:r>
    </w:p>
    <w:p w:rsidR="0017504B" w:rsidRDefault="0089370A">
      <w:pPr>
        <w:spacing w:after="0" w:line="259" w:lineRule="auto"/>
        <w:ind w:left="2" w:right="0" w:firstLine="0"/>
        <w:jc w:val="left"/>
      </w:pPr>
      <w:r>
        <w:rPr>
          <w:b/>
        </w:rPr>
        <w:t xml:space="preserve"> </w:t>
      </w:r>
    </w:p>
    <w:p w:rsidR="0017504B" w:rsidRDefault="0089370A">
      <w:pPr>
        <w:pStyle w:val="Heading5"/>
        <w:spacing w:after="63"/>
        <w:ind w:left="-2" w:right="21"/>
      </w:pPr>
      <w:r>
        <w:t xml:space="preserve">Sustainable Development </w:t>
      </w:r>
    </w:p>
    <w:p w:rsidR="0017504B" w:rsidRDefault="0089370A">
      <w:pPr>
        <w:numPr>
          <w:ilvl w:val="0"/>
          <w:numId w:val="11"/>
        </w:numPr>
        <w:spacing w:after="64"/>
        <w:ind w:right="54" w:hanging="360"/>
      </w:pPr>
      <w:r>
        <w:t>Promoting initiatives for inclusive and sustainable economic growth and for improvement of the living conditions, competitiveness and overall ec</w:t>
      </w:r>
      <w:r>
        <w:t xml:space="preserve">onomic development in the region. </w:t>
      </w:r>
    </w:p>
    <w:p w:rsidR="0017504B" w:rsidRDefault="0089370A">
      <w:pPr>
        <w:numPr>
          <w:ilvl w:val="0"/>
          <w:numId w:val="11"/>
        </w:numPr>
        <w:ind w:right="54" w:hanging="360"/>
      </w:pPr>
      <w:r>
        <w:t xml:space="preserve">Supporting regional conferences (Start-up, Venture forums, Innovation Fairs, Business Accelerators </w:t>
      </w:r>
    </w:p>
    <w:p w:rsidR="0017504B" w:rsidRDefault="0089370A">
      <w:pPr>
        <w:spacing w:after="64"/>
        <w:ind w:left="731" w:right="54"/>
      </w:pPr>
      <w:r>
        <w:t xml:space="preserve">etc.) </w:t>
      </w:r>
    </w:p>
    <w:p w:rsidR="0017504B" w:rsidRDefault="0089370A">
      <w:pPr>
        <w:numPr>
          <w:ilvl w:val="0"/>
          <w:numId w:val="11"/>
        </w:numPr>
        <w:spacing w:after="49"/>
        <w:ind w:right="54" w:hanging="360"/>
      </w:pPr>
      <w:r>
        <w:t xml:space="preserve">Improving ecosystem for business development at the regional level. </w:t>
      </w:r>
    </w:p>
    <w:p w:rsidR="0017504B" w:rsidRDefault="0089370A">
      <w:pPr>
        <w:numPr>
          <w:ilvl w:val="0"/>
          <w:numId w:val="11"/>
        </w:numPr>
        <w:spacing w:after="65"/>
        <w:ind w:right="54" w:hanging="360"/>
      </w:pPr>
      <w:r>
        <w:t xml:space="preserve">Facilitating science-industry cooperation and technology transfer by promoting knowledge transfer activities. </w:t>
      </w:r>
    </w:p>
    <w:p w:rsidR="0017504B" w:rsidRDefault="0089370A">
      <w:pPr>
        <w:numPr>
          <w:ilvl w:val="0"/>
          <w:numId w:val="11"/>
        </w:numPr>
        <w:spacing w:after="49"/>
        <w:ind w:right="54" w:hanging="360"/>
      </w:pPr>
      <w:r>
        <w:t xml:space="preserve">Supporting sustainable growth through promotion of tourism; resources and products of the region. </w:t>
      </w:r>
    </w:p>
    <w:p w:rsidR="0017504B" w:rsidRDefault="0089370A">
      <w:pPr>
        <w:numPr>
          <w:ilvl w:val="0"/>
          <w:numId w:val="11"/>
        </w:numPr>
        <w:spacing w:after="50"/>
        <w:ind w:right="54" w:hanging="360"/>
      </w:pPr>
      <w:r>
        <w:t>Promoting innovation initiatives in the region</w:t>
      </w:r>
      <w:r>
        <w:t xml:space="preserve">. </w:t>
      </w:r>
    </w:p>
    <w:p w:rsidR="0017504B" w:rsidRDefault="0089370A">
      <w:pPr>
        <w:numPr>
          <w:ilvl w:val="0"/>
          <w:numId w:val="11"/>
        </w:numPr>
        <w:spacing w:after="65"/>
        <w:ind w:right="54" w:hanging="360"/>
      </w:pPr>
      <w:r>
        <w:t xml:space="preserve">Sharing of best practices on creating the suitable environment for SME's establishment and further development. </w:t>
      </w:r>
    </w:p>
    <w:p w:rsidR="0017504B" w:rsidRDefault="0089370A">
      <w:pPr>
        <w:numPr>
          <w:ilvl w:val="0"/>
          <w:numId w:val="11"/>
        </w:numPr>
        <w:spacing w:after="64"/>
        <w:ind w:right="54" w:hanging="360"/>
      </w:pPr>
      <w:r>
        <w:t xml:space="preserve">Exchange of best practices to increase awareness on a healthy and active lifestyle, and for the prevention of substance abuse. </w:t>
      </w:r>
    </w:p>
    <w:p w:rsidR="0017504B" w:rsidRDefault="0089370A">
      <w:pPr>
        <w:numPr>
          <w:ilvl w:val="0"/>
          <w:numId w:val="11"/>
        </w:numPr>
        <w:spacing w:after="65"/>
        <w:ind w:right="54" w:hanging="360"/>
      </w:pPr>
      <w:r>
        <w:t>Supporting a</w:t>
      </w:r>
      <w:r>
        <w:t xml:space="preserve">ctivities for improving working skills and their adjustment to better access to the labour market. </w:t>
      </w:r>
    </w:p>
    <w:p w:rsidR="0017504B" w:rsidRDefault="0089370A">
      <w:pPr>
        <w:numPr>
          <w:ilvl w:val="0"/>
          <w:numId w:val="11"/>
        </w:numPr>
        <w:spacing w:after="49"/>
        <w:ind w:right="54" w:hanging="360"/>
      </w:pPr>
      <w:r>
        <w:t xml:space="preserve">Promotion and exchange of best practices employment in the region and in vocational training. </w:t>
      </w:r>
    </w:p>
    <w:p w:rsidR="0017504B" w:rsidRDefault="0089370A">
      <w:pPr>
        <w:numPr>
          <w:ilvl w:val="0"/>
          <w:numId w:val="11"/>
        </w:numPr>
        <w:spacing w:after="65"/>
        <w:ind w:right="54" w:hanging="360"/>
      </w:pPr>
      <w:r>
        <w:t>Supporting cross border projects among local authorities on a</w:t>
      </w:r>
      <w:r>
        <w:t xml:space="preserve">ctivities that boost economic and social development, especially by sharing best practices cross-border areas. </w:t>
      </w:r>
    </w:p>
    <w:p w:rsidR="0017504B" w:rsidRDefault="0089370A">
      <w:pPr>
        <w:numPr>
          <w:ilvl w:val="0"/>
          <w:numId w:val="11"/>
        </w:numPr>
        <w:spacing w:after="66"/>
        <w:ind w:right="54" w:hanging="360"/>
      </w:pPr>
      <w:r>
        <w:t>Supporting interconnection and exchange of experiences between local authorities, aiming to improve the management and transparency of municipal</w:t>
      </w:r>
      <w:r>
        <w:t xml:space="preserve"> operations and exchange of know-how in improving living conditions. </w:t>
      </w:r>
    </w:p>
    <w:p w:rsidR="0017504B" w:rsidRDefault="0089370A">
      <w:pPr>
        <w:numPr>
          <w:ilvl w:val="0"/>
          <w:numId w:val="11"/>
        </w:numPr>
        <w:ind w:right="54" w:hanging="360"/>
      </w:pPr>
      <w:r>
        <w:lastRenderedPageBreak/>
        <w:t xml:space="preserve">Promoting and supporting awareness raising initiatives on environmental protection and climate change in the region. </w:t>
      </w:r>
    </w:p>
    <w:p w:rsidR="0017504B" w:rsidRDefault="0089370A">
      <w:pPr>
        <w:spacing w:after="0" w:line="259" w:lineRule="auto"/>
        <w:ind w:left="0" w:right="0" w:firstLine="0"/>
        <w:jc w:val="left"/>
      </w:pPr>
      <w:r>
        <w:t xml:space="preserve"> </w:t>
      </w:r>
    </w:p>
    <w:p w:rsidR="0017504B" w:rsidRDefault="0089370A">
      <w:pPr>
        <w:spacing w:after="9" w:line="251" w:lineRule="auto"/>
        <w:ind w:left="-2" w:right="21"/>
        <w:jc w:val="left"/>
      </w:pPr>
      <w:r>
        <w:rPr>
          <w:b/>
        </w:rPr>
        <w:t xml:space="preserve">2.4.3 Location: </w:t>
      </w:r>
    </w:p>
    <w:p w:rsidR="0017504B" w:rsidRDefault="0089370A">
      <w:pPr>
        <w:ind w:right="54"/>
      </w:pPr>
      <w:r>
        <w:t xml:space="preserve">Activities should take place in the Contracting Parties of WBF (WB6). Activities outside of WB6 are not encouraged however in exceptional cases should be properly justified.  </w:t>
      </w:r>
    </w:p>
    <w:p w:rsidR="0017504B" w:rsidRDefault="0089370A">
      <w:pPr>
        <w:spacing w:after="0" w:line="259" w:lineRule="auto"/>
        <w:ind w:left="0" w:right="0" w:firstLine="0"/>
        <w:jc w:val="left"/>
      </w:pPr>
      <w:r>
        <w:t xml:space="preserve"> </w:t>
      </w:r>
    </w:p>
    <w:p w:rsidR="0017504B" w:rsidRDefault="0089370A">
      <w:pPr>
        <w:spacing w:after="63" w:line="251" w:lineRule="auto"/>
        <w:ind w:left="-2" w:right="21"/>
        <w:jc w:val="left"/>
      </w:pPr>
      <w:r>
        <w:rPr>
          <w:b/>
        </w:rPr>
        <w:t xml:space="preserve">2.4.4 The following types of activities are ineligible: </w:t>
      </w:r>
    </w:p>
    <w:p w:rsidR="0017504B" w:rsidRDefault="0089370A">
      <w:pPr>
        <w:numPr>
          <w:ilvl w:val="0"/>
          <w:numId w:val="11"/>
        </w:numPr>
        <w:spacing w:after="65"/>
        <w:ind w:right="54" w:hanging="360"/>
      </w:pPr>
      <w:r>
        <w:t xml:space="preserve">activities concerned </w:t>
      </w:r>
      <w:r>
        <w:t xml:space="preserve">only or mainly with individual sponsorships for participation in workshops, seminars, conferences, and congresses. </w:t>
      </w:r>
    </w:p>
    <w:p w:rsidR="0017504B" w:rsidRDefault="0089370A">
      <w:pPr>
        <w:numPr>
          <w:ilvl w:val="0"/>
          <w:numId w:val="11"/>
        </w:numPr>
        <w:ind w:right="54" w:hanging="360"/>
      </w:pPr>
      <w:r>
        <w:t xml:space="preserve">activities concerned only or mainly religious and/or political activities. </w:t>
      </w:r>
    </w:p>
    <w:p w:rsidR="0017504B" w:rsidRDefault="0089370A">
      <w:pPr>
        <w:spacing w:after="0" w:line="259" w:lineRule="auto"/>
        <w:ind w:left="0" w:right="0" w:firstLine="0"/>
        <w:jc w:val="left"/>
      </w:pPr>
      <w:r>
        <w:t xml:space="preserve"> </w:t>
      </w:r>
    </w:p>
    <w:p w:rsidR="0017504B" w:rsidRDefault="0089370A">
      <w:pPr>
        <w:pStyle w:val="Heading6"/>
        <w:ind w:left="-2" w:right="21"/>
      </w:pPr>
      <w:r>
        <w:t xml:space="preserve">2.4.5 Financial support to third parties   </w:t>
      </w:r>
    </w:p>
    <w:p w:rsidR="0017504B" w:rsidRDefault="0089370A">
      <w:pPr>
        <w:ind w:right="54"/>
      </w:pPr>
      <w:r>
        <w:t xml:space="preserve">Applicants </w:t>
      </w:r>
      <w:r>
        <w:rPr>
          <w:b/>
        </w:rPr>
        <w:t>may not</w:t>
      </w:r>
      <w:r>
        <w:t xml:space="preserve"> propose financial support to third parties. In other words, sub-granting is not allowed under this call for proposals. </w:t>
      </w:r>
    </w:p>
    <w:p w:rsidR="0017504B" w:rsidRDefault="0089370A">
      <w:pPr>
        <w:spacing w:after="0" w:line="259" w:lineRule="auto"/>
        <w:ind w:left="0" w:right="0" w:firstLine="0"/>
        <w:jc w:val="left"/>
      </w:pPr>
      <w:r>
        <w:t xml:space="preserve"> </w:t>
      </w:r>
    </w:p>
    <w:p w:rsidR="0017504B" w:rsidRDefault="0089370A">
      <w:pPr>
        <w:pStyle w:val="Heading6"/>
        <w:ind w:left="-2" w:right="21"/>
      </w:pPr>
      <w:r>
        <w:t xml:space="preserve">2.4.6 Visibility </w:t>
      </w:r>
    </w:p>
    <w:p w:rsidR="0017504B" w:rsidRDefault="0089370A">
      <w:pPr>
        <w:ind w:right="54"/>
      </w:pPr>
      <w:r>
        <w:t>The beneficiaries must take all necessary steps to publicise the fact that the European Union hasfinanced the actio</w:t>
      </w:r>
      <w:r>
        <w:t xml:space="preserve">n. As far as possible, actions that are funded by the European Union must incorporate information designed to raise the awareness of specific or general audiences of the reasons for the action and the European </w:t>
      </w:r>
    </w:p>
    <w:p w:rsidR="0017504B" w:rsidRDefault="0089370A">
      <w:pPr>
        <w:ind w:right="54"/>
      </w:pPr>
      <w:r>
        <w:t>Union support for the action in the contracti</w:t>
      </w:r>
      <w:r>
        <w:t xml:space="preserve">ng parties and regions concerned, as well as the results and the impact of this support. </w:t>
      </w:r>
    </w:p>
    <w:p w:rsidR="0017504B" w:rsidRDefault="0089370A">
      <w:pPr>
        <w:spacing w:after="0" w:line="259" w:lineRule="auto"/>
        <w:ind w:left="2" w:right="0" w:firstLine="0"/>
        <w:jc w:val="left"/>
      </w:pPr>
      <w:r>
        <w:t xml:space="preserve"> </w:t>
      </w:r>
    </w:p>
    <w:p w:rsidR="0017504B" w:rsidRDefault="0089370A">
      <w:pPr>
        <w:ind w:left="12" w:right="54"/>
      </w:pPr>
      <w:r>
        <w:t>All measures and activities relating to visibility and, if applicable, communication, must comply with the latest Communicating and Raising EU Visibility: Guidance for External Actions 2022, laid down and published by the European Commission (Communicating</w:t>
      </w:r>
      <w:r>
        <w:t xml:space="preserve"> and raising EU visibility: Guidance for external actions (europa.eu). </w:t>
      </w:r>
    </w:p>
    <w:p w:rsidR="0017504B" w:rsidRDefault="0089370A">
      <w:pPr>
        <w:spacing w:after="0" w:line="259" w:lineRule="auto"/>
        <w:ind w:left="2" w:right="0" w:firstLine="0"/>
        <w:jc w:val="left"/>
      </w:pPr>
      <w:r>
        <w:t xml:space="preserve"> </w:t>
      </w:r>
    </w:p>
    <w:p w:rsidR="0017504B" w:rsidRDefault="0089370A">
      <w:pPr>
        <w:spacing w:after="4"/>
        <w:ind w:left="-2" w:right="53"/>
      </w:pPr>
      <w:r>
        <w:rPr>
          <w:i/>
        </w:rPr>
        <w:t>“The envisaged visibility must be ensured with no specific expenditures other than the costs related to the implementation of the Action Activities.Any expenditure related to visibil</w:t>
      </w:r>
      <w:r>
        <w:rPr>
          <w:i/>
        </w:rPr>
        <w:t xml:space="preserve">ity is part of the action and can benefit from EU funding. Given that individual projects/programmes will not, in principle, include a dedicated visibility budget, any costs necessary to ensure compliance with contractual visibility requirements should be </w:t>
      </w:r>
      <w:r>
        <w:rPr>
          <w:i/>
        </w:rPr>
        <w:t xml:space="preserve">factored into the budget foreseen for the relevant objectives and activities of the action.” </w:t>
      </w:r>
    </w:p>
    <w:p w:rsidR="0017504B" w:rsidRDefault="0089370A">
      <w:pPr>
        <w:spacing w:after="0" w:line="259" w:lineRule="auto"/>
        <w:ind w:left="2" w:right="0" w:firstLine="0"/>
        <w:jc w:val="left"/>
      </w:pPr>
      <w:r>
        <w:t xml:space="preserve"> </w:t>
      </w:r>
    </w:p>
    <w:p w:rsidR="0017504B" w:rsidRDefault="0089370A">
      <w:pPr>
        <w:ind w:left="12" w:right="54"/>
      </w:pPr>
      <w:r>
        <w:t xml:space="preserve">Tomaximizetheimpactof communication: 1) Activitiesneedtobetimely; 2) Informationusedmustbeaccurate; 3) Therightaudience(s) will betargeted; 4) Messages will be </w:t>
      </w:r>
      <w:r>
        <w:t xml:space="preserve">interesting for the targetaudience/s. </w:t>
      </w:r>
    </w:p>
    <w:p w:rsidR="0017504B" w:rsidRDefault="0089370A">
      <w:pPr>
        <w:spacing w:after="0" w:line="259" w:lineRule="auto"/>
        <w:ind w:left="1" w:right="0" w:firstLine="0"/>
        <w:jc w:val="left"/>
      </w:pPr>
      <w:r>
        <w:t xml:space="preserve"> </w:t>
      </w:r>
    </w:p>
    <w:p w:rsidR="0017504B" w:rsidRDefault="0089370A">
      <w:pPr>
        <w:spacing w:after="52"/>
        <w:ind w:left="11" w:right="54"/>
      </w:pPr>
      <w:r>
        <w:t>Communication and visibility activities shall becoordinatedcloselywiththeWBFSecretariat.The beneficiaries shall adhere to the WBF Communication and Visibility Guidelines during the entirecontractual period. Inter al</w:t>
      </w:r>
      <w:r>
        <w:t>ia, they will include the Fund’s logo and a direct link to the Fund’s web page on the website of their organisation.The beneficiaries arestronglyencouragedto promoteWBFontheirsocial networkingsites(Facebook,Instagram,TwitterandLinkedIn)and alsomakereferenc</w:t>
      </w:r>
      <w:r>
        <w:t xml:space="preserve">estotheFund’sactiveaccounts: </w:t>
      </w:r>
      <w:r>
        <w:rPr>
          <w:rFonts w:ascii="Segoe UI Symbol" w:eastAsia="Segoe UI Symbol" w:hAnsi="Segoe UI Symbol" w:cs="Segoe UI Symbol"/>
        </w:rPr>
        <w:t>−</w:t>
      </w:r>
      <w:r>
        <w:rPr>
          <w:rFonts w:ascii="Arial" w:eastAsia="Arial" w:hAnsi="Arial" w:cs="Arial"/>
        </w:rPr>
        <w:t xml:space="preserve"> </w:t>
      </w:r>
      <w:r>
        <w:t>Facebook</w:t>
      </w:r>
      <w:r>
        <w:rPr>
          <w:u w:val="single" w:color="000000"/>
        </w:rPr>
        <w:t>https://</w:t>
      </w:r>
      <w:hyperlink r:id="rId7">
        <w:r>
          <w:rPr>
            <w:u w:val="single" w:color="000000"/>
          </w:rPr>
          <w:t>www.facebook.com/WesternBalkansFund/</w:t>
        </w:r>
      </w:hyperlink>
      <w:hyperlink r:id="rId8">
        <w:r>
          <w:t xml:space="preserve"> </w:t>
        </w:r>
      </w:hyperlink>
    </w:p>
    <w:p w:rsidR="0017504B" w:rsidRDefault="0089370A">
      <w:pPr>
        <w:spacing w:after="37" w:line="259" w:lineRule="auto"/>
        <w:ind w:left="677" w:right="0"/>
        <w:jc w:val="left"/>
      </w:pPr>
      <w:r>
        <w:rPr>
          <w:rFonts w:ascii="Segoe UI Symbol" w:eastAsia="Segoe UI Symbol" w:hAnsi="Segoe UI Symbol" w:cs="Segoe UI Symbol"/>
        </w:rPr>
        <w:t>−</w:t>
      </w:r>
      <w:r>
        <w:rPr>
          <w:rFonts w:ascii="Arial" w:eastAsia="Arial" w:hAnsi="Arial" w:cs="Arial"/>
        </w:rPr>
        <w:t xml:space="preserve"> </w:t>
      </w:r>
      <w:r>
        <w:t>Twitter</w:t>
      </w:r>
      <w:r>
        <w:rPr>
          <w:u w:val="single" w:color="000000"/>
        </w:rPr>
        <w:t>https://twitter.com/balkans_fund</w:t>
      </w:r>
      <w:r>
        <w:t xml:space="preserve"> </w:t>
      </w:r>
    </w:p>
    <w:p w:rsidR="0017504B" w:rsidRDefault="0089370A">
      <w:pPr>
        <w:spacing w:after="37" w:line="259" w:lineRule="auto"/>
        <w:ind w:left="677" w:right="0"/>
        <w:jc w:val="left"/>
      </w:pPr>
      <w:r>
        <w:rPr>
          <w:rFonts w:ascii="Segoe UI Symbol" w:eastAsia="Segoe UI Symbol" w:hAnsi="Segoe UI Symbol" w:cs="Segoe UI Symbol"/>
        </w:rPr>
        <w:t>−</w:t>
      </w:r>
      <w:r>
        <w:rPr>
          <w:rFonts w:ascii="Arial" w:eastAsia="Arial" w:hAnsi="Arial" w:cs="Arial"/>
        </w:rPr>
        <w:t xml:space="preserve"> </w:t>
      </w:r>
      <w:r>
        <w:t>Instagram</w:t>
      </w:r>
      <w:r>
        <w:rPr>
          <w:u w:val="single" w:color="000000"/>
        </w:rPr>
        <w:t>https://</w:t>
      </w:r>
      <w:hyperlink r:id="rId9">
        <w:r>
          <w:rPr>
            <w:u w:val="single" w:color="000000"/>
          </w:rPr>
          <w:t>www.instagram.com/westernbalkansfund/</w:t>
        </w:r>
      </w:hyperlink>
      <w:hyperlink r:id="rId10">
        <w:r>
          <w:t xml:space="preserve"> </w:t>
        </w:r>
      </w:hyperlink>
    </w:p>
    <w:p w:rsidR="0017504B" w:rsidRDefault="0089370A">
      <w:pPr>
        <w:spacing w:after="0" w:line="259" w:lineRule="auto"/>
        <w:ind w:left="677" w:right="0"/>
        <w:jc w:val="left"/>
      </w:pPr>
      <w:r>
        <w:rPr>
          <w:rFonts w:ascii="Segoe UI Symbol" w:eastAsia="Segoe UI Symbol" w:hAnsi="Segoe UI Symbol" w:cs="Segoe UI Symbol"/>
        </w:rPr>
        <w:t>−</w:t>
      </w:r>
      <w:r>
        <w:rPr>
          <w:rFonts w:ascii="Arial" w:eastAsia="Arial" w:hAnsi="Arial" w:cs="Arial"/>
        </w:rPr>
        <w:t xml:space="preserve"> </w:t>
      </w:r>
      <w:r>
        <w:t>LinkedIn</w:t>
      </w:r>
      <w:r>
        <w:rPr>
          <w:u w:val="single" w:color="000000"/>
        </w:rPr>
        <w:t>https://</w:t>
      </w:r>
      <w:hyperlink r:id="rId11">
        <w:r>
          <w:rPr>
            <w:u w:val="single" w:color="000000"/>
          </w:rPr>
          <w:t>www.linkedin.com/company/westernbalkansfund/</w:t>
        </w:r>
      </w:hyperlink>
      <w:hyperlink r:id="rId12">
        <w:r>
          <w:t xml:space="preserve"> </w:t>
        </w:r>
      </w:hyperlink>
    </w:p>
    <w:p w:rsidR="0017504B" w:rsidRDefault="0089370A">
      <w:pPr>
        <w:spacing w:after="0" w:line="259" w:lineRule="auto"/>
        <w:ind w:left="2" w:right="0" w:firstLine="0"/>
        <w:jc w:val="left"/>
      </w:pPr>
      <w:r>
        <w:t xml:space="preserve"> </w:t>
      </w:r>
    </w:p>
    <w:p w:rsidR="0017504B" w:rsidRDefault="0089370A">
      <w:pPr>
        <w:ind w:left="12" w:right="54"/>
      </w:pPr>
      <w:r>
        <w:t xml:space="preserve">TheFundreservestherighttomakeuseoftheprojectresultsforitspromotion. </w:t>
      </w:r>
    </w:p>
    <w:p w:rsidR="0017504B" w:rsidRDefault="0089370A">
      <w:pPr>
        <w:spacing w:after="0" w:line="259" w:lineRule="auto"/>
        <w:ind w:left="2" w:right="0" w:firstLine="0"/>
        <w:jc w:val="left"/>
      </w:pPr>
      <w:r>
        <w:rPr>
          <w:color w:val="FF0000"/>
        </w:rPr>
        <w:lastRenderedPageBreak/>
        <w:t xml:space="preserve"> </w:t>
      </w:r>
    </w:p>
    <w:p w:rsidR="0017504B" w:rsidRDefault="0089370A">
      <w:pPr>
        <w:spacing w:after="9" w:line="251" w:lineRule="auto"/>
        <w:ind w:left="-2" w:right="21"/>
        <w:jc w:val="left"/>
      </w:pPr>
      <w:r>
        <w:rPr>
          <w:b/>
        </w:rPr>
        <w:t xml:space="preserve">Failing to comply with the above requirement will cause the rejection of the relevant applications. </w:t>
      </w:r>
    </w:p>
    <w:p w:rsidR="0017504B" w:rsidRDefault="0089370A">
      <w:pPr>
        <w:spacing w:after="33" w:line="259" w:lineRule="auto"/>
        <w:ind w:left="2" w:right="0" w:firstLine="0"/>
        <w:jc w:val="left"/>
      </w:pPr>
      <w:r>
        <w:rPr>
          <w:i/>
          <w:u w:val="single" w:color="000000"/>
        </w:rPr>
        <w:t>Ethics Clauses and Code of Conduct</w:t>
      </w:r>
      <w:r>
        <w:rPr>
          <w:i/>
        </w:rPr>
        <w:t xml:space="preserve"> </w:t>
      </w:r>
    </w:p>
    <w:p w:rsidR="0017504B" w:rsidRDefault="0089370A">
      <w:pPr>
        <w:numPr>
          <w:ilvl w:val="0"/>
          <w:numId w:val="12"/>
        </w:numPr>
        <w:spacing w:after="44"/>
        <w:ind w:right="53" w:hanging="360"/>
      </w:pPr>
      <w:r>
        <w:rPr>
          <w:i/>
        </w:rPr>
        <w:t xml:space="preserve">No Conflict of Interest: Applicants must not have any conflict of interest with other applicants or parties involved in the actions. Attempts to obtain confidential information or influence the evaluation process will lead to rejection and penalties. </w:t>
      </w:r>
    </w:p>
    <w:p w:rsidR="0017504B" w:rsidRDefault="0089370A">
      <w:pPr>
        <w:numPr>
          <w:ilvl w:val="0"/>
          <w:numId w:val="12"/>
        </w:numPr>
        <w:spacing w:after="45"/>
        <w:ind w:right="53" w:hanging="360"/>
      </w:pPr>
      <w:r>
        <w:rPr>
          <w:i/>
        </w:rPr>
        <w:t>Huma</w:t>
      </w:r>
      <w:r>
        <w:rPr>
          <w:i/>
        </w:rPr>
        <w:t xml:space="preserve">n Rights and Environmental Compliance: Applicants must comply with human rights, environmental legislation, and core labor standards. Zero tolerance for abuse, harassment, and exploitation. </w:t>
      </w:r>
    </w:p>
    <w:p w:rsidR="0017504B" w:rsidRDefault="0089370A">
      <w:pPr>
        <w:numPr>
          <w:ilvl w:val="0"/>
          <w:numId w:val="12"/>
        </w:numPr>
        <w:spacing w:after="43"/>
        <w:ind w:right="53" w:hanging="360"/>
      </w:pPr>
      <w:r>
        <w:rPr>
          <w:i/>
        </w:rPr>
        <w:t>Anti-Corruption and Anti-Bribery: Applicants must comply with ant</w:t>
      </w:r>
      <w:r>
        <w:rPr>
          <w:i/>
        </w:rPr>
        <w:t xml:space="preserve">i-bribery and anti-corruption laws. Project financing may be suspended or canceled if corrupt practices are discovered. </w:t>
      </w:r>
    </w:p>
    <w:p w:rsidR="0017504B" w:rsidRDefault="0089370A">
      <w:pPr>
        <w:numPr>
          <w:ilvl w:val="0"/>
          <w:numId w:val="12"/>
        </w:numPr>
        <w:spacing w:after="44"/>
        <w:ind w:right="53" w:hanging="360"/>
      </w:pPr>
      <w:r>
        <w:rPr>
          <w:i/>
        </w:rPr>
        <w:t>Unusual Commercial Expenses: Applications will be rejected or contracts terminated if unusual commercial expenses such as unexplained c</w:t>
      </w:r>
      <w:r>
        <w:rPr>
          <w:i/>
        </w:rPr>
        <w:t xml:space="preserve">ommissions or payments to front companies are found. </w:t>
      </w:r>
    </w:p>
    <w:p w:rsidR="0017504B" w:rsidRDefault="0089370A">
      <w:pPr>
        <w:numPr>
          <w:ilvl w:val="0"/>
          <w:numId w:val="12"/>
        </w:numPr>
        <w:spacing w:after="4"/>
        <w:ind w:right="53" w:hanging="360"/>
      </w:pPr>
      <w:r>
        <w:rPr>
          <w:i/>
        </w:rPr>
        <w:t xml:space="preserve">Breach of Obligations, Irregularities, or Fraud: The Contracting Authority may suspend or cancel procedures or contracts if breaches, irregularities, or fraud are discovered. </w:t>
      </w:r>
    </w:p>
    <w:p w:rsidR="0017504B" w:rsidRDefault="0089370A">
      <w:pPr>
        <w:spacing w:after="44" w:line="259" w:lineRule="auto"/>
        <w:ind w:left="286" w:right="0" w:firstLine="0"/>
        <w:jc w:val="left"/>
      </w:pPr>
      <w:r>
        <w:rPr>
          <w:b/>
        </w:rPr>
        <w:t xml:space="preserve"> </w:t>
      </w:r>
    </w:p>
    <w:p w:rsidR="0017504B" w:rsidRDefault="0089370A">
      <w:pPr>
        <w:pStyle w:val="Heading2"/>
        <w:tabs>
          <w:tab w:val="center" w:pos="454"/>
          <w:tab w:val="center" w:pos="3397"/>
        </w:tabs>
        <w:ind w:left="0" w:right="0" w:firstLine="0"/>
      </w:pPr>
      <w:bookmarkStart w:id="11" w:name="_Toc17051"/>
      <w:r>
        <w:rPr>
          <w:b w:val="0"/>
        </w:rPr>
        <w:tab/>
      </w:r>
      <w:r>
        <w:t>2.5.</w:t>
      </w:r>
      <w:r>
        <w:rPr>
          <w:rFonts w:ascii="Arial" w:eastAsia="Arial" w:hAnsi="Arial" w:cs="Arial"/>
        </w:rPr>
        <w:t xml:space="preserve"> </w:t>
      </w:r>
      <w:r>
        <w:rPr>
          <w:rFonts w:ascii="Arial" w:eastAsia="Arial" w:hAnsi="Arial" w:cs="Arial"/>
        </w:rPr>
        <w:tab/>
      </w:r>
      <w:r>
        <w:t xml:space="preserve">HOW TO APPLY AND </w:t>
      </w:r>
      <w:r>
        <w:t xml:space="preserve">THE PROCEDURES TO FOLLOW </w:t>
      </w:r>
      <w:bookmarkEnd w:id="11"/>
    </w:p>
    <w:p w:rsidR="0017504B" w:rsidRDefault="0089370A">
      <w:pPr>
        <w:spacing w:after="0" w:line="259" w:lineRule="auto"/>
        <w:ind w:left="2" w:right="0" w:firstLine="0"/>
        <w:jc w:val="left"/>
      </w:pPr>
      <w:r>
        <w:rPr>
          <w:i/>
        </w:rPr>
        <w:t xml:space="preserve"> </w:t>
      </w:r>
    </w:p>
    <w:p w:rsidR="0017504B" w:rsidRDefault="0089370A">
      <w:pPr>
        <w:ind w:left="12" w:right="54"/>
      </w:pPr>
      <w:r>
        <w:t xml:space="preserve">The applicants will be required to complete and submit a full Project Application form through the Online Grant Management System (OGMS). </w:t>
      </w:r>
      <w:r>
        <w:rPr>
          <w:u w:val="single" w:color="000000"/>
        </w:rPr>
        <w:t>ONLY</w:t>
      </w:r>
      <w:r>
        <w:t xml:space="preserve"> the applications that pass the evaluation threshold will be further considered to be </w:t>
      </w:r>
      <w:r>
        <w:t xml:space="preserve">evaluated.  </w:t>
      </w:r>
    </w:p>
    <w:p w:rsidR="0017504B" w:rsidRDefault="0089370A">
      <w:pPr>
        <w:spacing w:after="66" w:line="259" w:lineRule="auto"/>
        <w:ind w:left="2" w:right="0" w:firstLine="0"/>
        <w:jc w:val="left"/>
      </w:pPr>
      <w:r>
        <w:rPr>
          <w:b/>
          <w:i/>
        </w:rPr>
        <w:t xml:space="preserve"> </w:t>
      </w:r>
    </w:p>
    <w:p w:rsidR="0017504B" w:rsidRDefault="0089370A">
      <w:pPr>
        <w:pStyle w:val="Heading6"/>
        <w:ind w:left="-2" w:right="21"/>
      </w:pPr>
      <w:r>
        <w:t>2.5.1 Information Sessions</w:t>
      </w:r>
      <w:r>
        <w:rPr>
          <w:rFonts w:ascii="Times New Roman" w:eastAsia="Times New Roman" w:hAnsi="Times New Roman" w:cs="Times New Roman"/>
          <w:sz w:val="24"/>
        </w:rPr>
        <w:t xml:space="preserve"> </w:t>
      </w:r>
    </w:p>
    <w:p w:rsidR="0017504B" w:rsidRDefault="0089370A">
      <w:pPr>
        <w:spacing w:after="4" w:line="250" w:lineRule="auto"/>
        <w:ind w:left="-3" w:right="0"/>
        <w:jc w:val="left"/>
      </w:pPr>
      <w:r>
        <w:t xml:space="preserve">Information sessions on this Call for Proposals will be held in Belgrade, Podgorica, Prishtina, Sarajevo,Skopje, Tirana, and other locations in the region. Please check theWBFwebpageandsocialmediapages fortheexactInfosessionschedule. </w:t>
      </w:r>
    </w:p>
    <w:p w:rsidR="0017504B" w:rsidRDefault="0089370A">
      <w:pPr>
        <w:spacing w:after="0" w:line="259" w:lineRule="auto"/>
        <w:ind w:left="2" w:right="0" w:firstLine="0"/>
        <w:jc w:val="left"/>
      </w:pPr>
      <w:r>
        <w:t xml:space="preserve"> </w:t>
      </w:r>
    </w:p>
    <w:p w:rsidR="0017504B" w:rsidRDefault="0089370A">
      <w:pPr>
        <w:spacing w:after="0" w:line="259" w:lineRule="auto"/>
        <w:ind w:left="2" w:right="0" w:firstLine="0"/>
        <w:jc w:val="left"/>
      </w:pPr>
      <w:r>
        <w:t xml:space="preserve"> </w:t>
      </w:r>
    </w:p>
    <w:p w:rsidR="0017504B" w:rsidRDefault="0089370A">
      <w:pPr>
        <w:pStyle w:val="Heading6"/>
        <w:ind w:left="-2" w:right="7267"/>
      </w:pPr>
      <w:r>
        <w:t>2.5.2 Partnership</w:t>
      </w:r>
      <w:r>
        <w:t xml:space="preserve"> Platform </w:t>
      </w:r>
      <w:r>
        <w:rPr>
          <w:b w:val="0"/>
        </w:rPr>
        <w:t xml:space="preserve">The </w:t>
      </w:r>
    </w:p>
    <w:p w:rsidR="0017504B" w:rsidRDefault="0089370A">
      <w:pPr>
        <w:ind w:left="12" w:right="54"/>
      </w:pPr>
      <w:r>
        <w:t xml:space="preserve">WesternBalkansFundestablishedaPartnershipPlatforminFacebooktoassistapplicantstofindsuitableProjectPartne rs in the context of the preparation of this Call for Proposals.  </w:t>
      </w:r>
    </w:p>
    <w:p w:rsidR="0017504B" w:rsidRDefault="0089370A">
      <w:pPr>
        <w:spacing w:after="0" w:line="259" w:lineRule="auto"/>
        <w:ind w:left="99" w:right="155"/>
        <w:jc w:val="center"/>
      </w:pPr>
      <w:r>
        <w:t xml:space="preserve">Please check </w:t>
      </w:r>
      <w:r>
        <w:rPr>
          <w:color w:val="0000FF"/>
          <w:u w:val="single" w:color="0000FF"/>
        </w:rPr>
        <w:t>https://</w:t>
      </w:r>
      <w:hyperlink r:id="rId13">
        <w:r>
          <w:rPr>
            <w:color w:val="0000FF"/>
            <w:u w:val="single" w:color="0000FF"/>
          </w:rPr>
          <w:t>www.facebook.com/groups/WBFPartnershipPlatform/</w:t>
        </w:r>
      </w:hyperlink>
      <w:hyperlink r:id="rId14">
        <w:r>
          <w:t xml:space="preserve"> </w:t>
        </w:r>
      </w:hyperlink>
    </w:p>
    <w:p w:rsidR="0017504B" w:rsidRDefault="0089370A">
      <w:pPr>
        <w:spacing w:after="0" w:line="259" w:lineRule="auto"/>
        <w:ind w:left="2" w:right="0" w:firstLine="0"/>
        <w:jc w:val="left"/>
      </w:pPr>
      <w:r>
        <w:t xml:space="preserve"> </w:t>
      </w:r>
    </w:p>
    <w:p w:rsidR="0017504B" w:rsidRDefault="0089370A">
      <w:pPr>
        <w:pStyle w:val="Heading6"/>
        <w:ind w:left="-2" w:right="21"/>
      </w:pPr>
      <w:r>
        <w:t xml:space="preserve">2.5.3 Where and how to send applications </w:t>
      </w:r>
    </w:p>
    <w:p w:rsidR="0017504B" w:rsidRDefault="0089370A">
      <w:pPr>
        <w:ind w:left="12" w:right="54"/>
      </w:pPr>
      <w:r>
        <w:t>Lead applicants a</w:t>
      </w:r>
      <w:r>
        <w:t xml:space="preserve">re invited to submit project application on behalf of the established partnership, in English language, by using the online Grant Management System (OGMS).  </w:t>
      </w:r>
    </w:p>
    <w:p w:rsidR="0017504B" w:rsidRDefault="0089370A">
      <w:pPr>
        <w:spacing w:after="50"/>
        <w:ind w:left="12" w:right="54"/>
      </w:pPr>
      <w:r>
        <w:t xml:space="preserve">The online system provides detailed information about the Annexes incorporated in the System: </w:t>
      </w:r>
    </w:p>
    <w:p w:rsidR="0017504B" w:rsidRDefault="0089370A">
      <w:pPr>
        <w:numPr>
          <w:ilvl w:val="0"/>
          <w:numId w:val="13"/>
        </w:numPr>
        <w:spacing w:after="62"/>
        <w:ind w:right="54" w:hanging="360"/>
      </w:pPr>
      <w:r>
        <w:t>Ann</w:t>
      </w:r>
      <w:r>
        <w:t xml:space="preserve">exA – Application Form </w:t>
      </w:r>
    </w:p>
    <w:p w:rsidR="0017504B" w:rsidRDefault="0089370A">
      <w:pPr>
        <w:numPr>
          <w:ilvl w:val="0"/>
          <w:numId w:val="13"/>
        </w:numPr>
        <w:spacing w:after="63"/>
        <w:ind w:right="54" w:hanging="360"/>
      </w:pPr>
      <w:r>
        <w:t xml:space="preserve">AnnexB – Budget of the Action </w:t>
      </w:r>
    </w:p>
    <w:p w:rsidR="0017504B" w:rsidRDefault="0089370A">
      <w:pPr>
        <w:numPr>
          <w:ilvl w:val="0"/>
          <w:numId w:val="13"/>
        </w:numPr>
        <w:ind w:right="54" w:hanging="360"/>
      </w:pPr>
      <w:r>
        <w:t xml:space="preserve">Annex C – Declaration by the Lead Applicant (to be signed and stamped) </w:t>
      </w:r>
    </w:p>
    <w:p w:rsidR="0017504B" w:rsidRDefault="0089370A">
      <w:pPr>
        <w:spacing w:after="0" w:line="259" w:lineRule="auto"/>
        <w:ind w:left="1" w:right="0" w:firstLine="0"/>
        <w:jc w:val="left"/>
      </w:pPr>
      <w:r>
        <w:t xml:space="preserve"> </w:t>
      </w:r>
    </w:p>
    <w:p w:rsidR="0017504B" w:rsidRDefault="0089370A">
      <w:pPr>
        <w:ind w:left="3089" w:right="54" w:hanging="3088"/>
      </w:pPr>
      <w:r>
        <w:t xml:space="preserve">Theprojectapplicationmustbesubmittedelectronically in the below web page: </w:t>
      </w:r>
      <w:hyperlink r:id="rId15">
        <w:r>
          <w:rPr>
            <w:color w:val="0000FF"/>
            <w:u w:val="single" w:color="0000FF"/>
          </w:rPr>
          <w:t>https://wbfportal.org/applicant/login.html</w:t>
        </w:r>
      </w:hyperlink>
      <w:hyperlink r:id="rId16">
        <w:r>
          <w:t xml:space="preserve"> </w:t>
        </w:r>
      </w:hyperlink>
    </w:p>
    <w:p w:rsidR="0017504B" w:rsidRDefault="0089370A">
      <w:pPr>
        <w:ind w:left="12" w:right="54"/>
      </w:pPr>
      <w:r>
        <w:t>Applications sent by other means (e.g. by fax, mail or by email) will be rejected. (In cas</w:t>
      </w:r>
      <w:r>
        <w:t xml:space="preserve">e of a system breakdown the applicants will be notified for further application instructions from the WBF Secretariat). </w:t>
      </w:r>
    </w:p>
    <w:p w:rsidR="0017504B" w:rsidRDefault="0089370A">
      <w:pPr>
        <w:spacing w:after="0" w:line="259" w:lineRule="auto"/>
        <w:ind w:left="2" w:right="0" w:firstLine="0"/>
        <w:jc w:val="left"/>
      </w:pPr>
      <w:r>
        <w:t xml:space="preserve"> </w:t>
      </w:r>
    </w:p>
    <w:p w:rsidR="0017504B" w:rsidRDefault="0089370A">
      <w:pPr>
        <w:ind w:left="11" w:right="54"/>
      </w:pPr>
      <w:r>
        <w:t xml:space="preserve">Upon submission of the Project Application online, the Lead Applicants will receive a confirmation of receiptwiththe Protocol Number </w:t>
      </w:r>
      <w:r>
        <w:t xml:space="preserve">(PN-7-XYZ) and thelinkforthesurveytobecompletedbytheapplicant. Should the </w:t>
      </w:r>
      <w:r>
        <w:lastRenderedPageBreak/>
        <w:t xml:space="preserve">confirmationofthereceipt be notreceived within7days afterthedeadlinepleasecontacttheWBF in writing by using the following email address: </w:t>
      </w:r>
      <w:r>
        <w:rPr>
          <w:color w:val="0000FF"/>
          <w:u w:val="single" w:color="0000FF"/>
        </w:rPr>
        <w:t>info@westernbalkansfund.org</w:t>
      </w:r>
      <w:r>
        <w:t xml:space="preserve"> </w:t>
      </w:r>
    </w:p>
    <w:p w:rsidR="0017504B" w:rsidRDefault="0089370A">
      <w:pPr>
        <w:spacing w:after="4"/>
        <w:ind w:left="-2" w:right="53"/>
      </w:pPr>
      <w:r>
        <w:rPr>
          <w:i/>
        </w:rPr>
        <w:t>Pleasenotethatin</w:t>
      </w:r>
      <w:r>
        <w:rPr>
          <w:i/>
        </w:rPr>
        <w:t xml:space="preserve">completeapplicationswillberejected automatically by the System. </w:t>
      </w:r>
    </w:p>
    <w:p w:rsidR="0017504B" w:rsidRDefault="0089370A">
      <w:pPr>
        <w:spacing w:after="0" w:line="259" w:lineRule="auto"/>
        <w:ind w:left="1" w:right="0" w:firstLine="0"/>
        <w:jc w:val="left"/>
      </w:pPr>
      <w:r>
        <w:rPr>
          <w:i/>
        </w:rPr>
        <w:t xml:space="preserve"> </w:t>
      </w:r>
    </w:p>
    <w:p w:rsidR="0017504B" w:rsidRDefault="0089370A">
      <w:pPr>
        <w:pStyle w:val="Heading6"/>
        <w:ind w:left="-2" w:right="21"/>
      </w:pPr>
      <w:r>
        <w:t xml:space="preserve">2.5.4 Deadline for submission of applications </w:t>
      </w:r>
    </w:p>
    <w:p w:rsidR="0017504B" w:rsidRDefault="0089370A">
      <w:pPr>
        <w:ind w:left="12" w:right="54"/>
      </w:pPr>
      <w:r>
        <w:t>The deadline for the submission of applications is</w:t>
      </w:r>
      <w:r>
        <w:rPr>
          <w:b/>
          <w:u w:val="single" w:color="000000"/>
        </w:rPr>
        <w:t>Wednesday19</w:t>
      </w:r>
      <w:r>
        <w:rPr>
          <w:b/>
          <w:vertAlign w:val="superscript"/>
        </w:rPr>
        <w:t>th</w:t>
      </w:r>
      <w:r>
        <w:rPr>
          <w:b/>
          <w:u w:val="single" w:color="000000"/>
        </w:rPr>
        <w:t xml:space="preserve"> February 2025, 23:59 hrsCET (time)</w:t>
      </w:r>
      <w:r>
        <w:t xml:space="preserve">. </w:t>
      </w:r>
    </w:p>
    <w:p w:rsidR="0017504B" w:rsidRDefault="0089370A">
      <w:pPr>
        <w:spacing w:after="0" w:line="259" w:lineRule="auto"/>
        <w:ind w:left="2" w:right="0" w:firstLine="0"/>
        <w:jc w:val="left"/>
      </w:pPr>
      <w:r>
        <w:t xml:space="preserve"> </w:t>
      </w:r>
    </w:p>
    <w:p w:rsidR="0017504B" w:rsidRDefault="0089370A">
      <w:pPr>
        <w:spacing w:after="4"/>
        <w:ind w:left="-2" w:right="53"/>
      </w:pPr>
      <w:r>
        <w:rPr>
          <w:i/>
        </w:rPr>
        <w:t xml:space="preserve">The lead applicant is advised to avoid </w:t>
      </w:r>
      <w:r>
        <w:rPr>
          <w:i/>
        </w:rPr>
        <w:t xml:space="preserve">waiting until the last day to submit the full application. </w:t>
      </w:r>
    </w:p>
    <w:p w:rsidR="0017504B" w:rsidRDefault="0089370A">
      <w:pPr>
        <w:spacing w:after="0" w:line="259" w:lineRule="auto"/>
        <w:ind w:left="2" w:right="0" w:firstLine="0"/>
        <w:jc w:val="left"/>
      </w:pPr>
      <w:r>
        <w:t xml:space="preserve"> </w:t>
      </w:r>
    </w:p>
    <w:p w:rsidR="0017504B" w:rsidRDefault="0089370A">
      <w:pPr>
        <w:pStyle w:val="Heading6"/>
        <w:ind w:left="-2" w:right="21"/>
      </w:pPr>
      <w:r>
        <w:t xml:space="preserve">2.5.5 Additional information </w:t>
      </w:r>
    </w:p>
    <w:p w:rsidR="0017504B" w:rsidRDefault="0089370A">
      <w:pPr>
        <w:ind w:left="11" w:right="54"/>
      </w:pPr>
      <w:r>
        <w:t>InquiriespertainingtothisCallforProposalscanbesentbye-mail</w:t>
      </w:r>
      <w:r>
        <w:rPr>
          <w:u w:val="single" w:color="000000"/>
        </w:rPr>
        <w:t xml:space="preserve">nolaterthan15 </w:t>
      </w:r>
      <w:r>
        <w:rPr>
          <w:u w:val="single" w:color="000000"/>
        </w:rPr>
        <w:tab/>
        <w:t>days</w:t>
      </w:r>
      <w:r>
        <w:t xml:space="preserve"> beforethedeadlinetothefollowinge-mailaddress: </w:t>
      </w:r>
    </w:p>
    <w:p w:rsidR="0017504B" w:rsidRDefault="0089370A">
      <w:pPr>
        <w:spacing w:after="0" w:line="259" w:lineRule="auto"/>
        <w:ind w:left="99" w:right="0"/>
        <w:jc w:val="center"/>
      </w:pPr>
      <w:r>
        <w:rPr>
          <w:color w:val="0000FF"/>
          <w:u w:val="single" w:color="0000FF"/>
        </w:rPr>
        <w:t>info@westernbalkansfund.org</w:t>
      </w:r>
      <w:r>
        <w:rPr>
          <w:color w:val="0000FF"/>
        </w:rPr>
        <w:t xml:space="preserve"> </w:t>
      </w:r>
    </w:p>
    <w:p w:rsidR="0017504B" w:rsidRDefault="0089370A">
      <w:pPr>
        <w:ind w:left="11" w:right="54"/>
      </w:pPr>
      <w:r>
        <w:t>The WBF has no obligation to provide clarifications to questions received after this date. Only the questionssentin writtenwillbeanswered(</w:t>
      </w:r>
      <w:r>
        <w:rPr>
          <w:u w:val="single" w:color="000000"/>
        </w:rPr>
        <w:t>nophoneinquiries</w:t>
      </w:r>
      <w:r>
        <w:t xml:space="preserve">). Replies will be summarised and publicised no later than </w:t>
      </w:r>
      <w:r>
        <w:rPr>
          <w:u w:val="single" w:color="000000"/>
        </w:rPr>
        <w:t>10 days</w:t>
      </w:r>
      <w:r>
        <w:t>before the deadline for submission of projectproposals at the WBF website. Please note that the replies to the questions asked during the InformationSessionswillalsobepublishedat theWBFWebsite</w:t>
      </w:r>
      <w:r>
        <w:rPr>
          <w:color w:val="162B4D"/>
        </w:rPr>
        <w:t>.</w:t>
      </w:r>
      <w:r>
        <w:t xml:space="preserve"> </w:t>
      </w:r>
    </w:p>
    <w:p w:rsidR="0017504B" w:rsidRDefault="0089370A">
      <w:pPr>
        <w:spacing w:after="46" w:line="259" w:lineRule="auto"/>
        <w:ind w:left="2" w:right="0" w:firstLine="0"/>
        <w:jc w:val="left"/>
      </w:pPr>
      <w:r>
        <w:t xml:space="preserve"> </w:t>
      </w:r>
    </w:p>
    <w:p w:rsidR="0017504B" w:rsidRDefault="0089370A">
      <w:pPr>
        <w:pStyle w:val="Heading2"/>
        <w:tabs>
          <w:tab w:val="center" w:pos="454"/>
          <w:tab w:val="center" w:pos="3538"/>
        </w:tabs>
        <w:ind w:left="0" w:right="0" w:firstLine="0"/>
      </w:pPr>
      <w:bookmarkStart w:id="12" w:name="_Toc17052"/>
      <w:r>
        <w:rPr>
          <w:b w:val="0"/>
        </w:rPr>
        <w:tab/>
      </w:r>
      <w:r>
        <w:t>2.6.</w:t>
      </w:r>
      <w:r>
        <w:rPr>
          <w:rFonts w:ascii="Arial" w:eastAsia="Arial" w:hAnsi="Arial" w:cs="Arial"/>
        </w:rPr>
        <w:t xml:space="preserve"> </w:t>
      </w:r>
      <w:r>
        <w:rPr>
          <w:rFonts w:ascii="Arial" w:eastAsia="Arial" w:hAnsi="Arial" w:cs="Arial"/>
        </w:rPr>
        <w:tab/>
      </w:r>
      <w:r>
        <w:t xml:space="preserve">EVALUATION AND SELECTION OF PROJECT PROPOSALS </w:t>
      </w:r>
      <w:bookmarkEnd w:id="12"/>
    </w:p>
    <w:p w:rsidR="0017504B" w:rsidRDefault="0089370A">
      <w:pPr>
        <w:spacing w:after="0" w:line="259" w:lineRule="auto"/>
        <w:ind w:left="1" w:right="0" w:firstLine="0"/>
        <w:jc w:val="left"/>
      </w:pPr>
      <w:r>
        <w:t xml:space="preserve"> </w:t>
      </w:r>
    </w:p>
    <w:p w:rsidR="0017504B" w:rsidRDefault="0089370A">
      <w:pPr>
        <w:ind w:left="11" w:right="54"/>
      </w:pPr>
      <w:r>
        <w:t>All</w:t>
      </w:r>
      <w:r>
        <w:t xml:space="preserve"> applications will be evaluated according to the steps and criteria specified below in Step 2: Evaluation of Applications. If the examination of the application reveals that the proposed action does not meet the eligibility criteria stated in Section 2.1.,</w:t>
      </w:r>
      <w:r>
        <w:t xml:space="preserve"> the application will be rejected on this sole basis without undertaking further evaluation steps. </w:t>
      </w:r>
    </w:p>
    <w:p w:rsidR="0017504B" w:rsidRDefault="0089370A">
      <w:pPr>
        <w:spacing w:after="0" w:line="259" w:lineRule="auto"/>
        <w:ind w:left="1" w:right="0" w:firstLine="0"/>
        <w:jc w:val="left"/>
      </w:pPr>
      <w:r>
        <w:t xml:space="preserve"> </w:t>
      </w:r>
    </w:p>
    <w:p w:rsidR="0017504B" w:rsidRDefault="0089370A">
      <w:pPr>
        <w:ind w:left="11" w:right="54"/>
      </w:pPr>
      <w:r>
        <w:t>Applications will be examined and evaluated by the Contracting Authority (WBF) with the possible assistance of external assessors. According to WBF intern</w:t>
      </w:r>
      <w:r>
        <w:t xml:space="preserve">al rules, the proposed List must respect and ensure balanced distribution of funds between WBF CPs. </w:t>
      </w:r>
    </w:p>
    <w:p w:rsidR="0017504B" w:rsidRDefault="0089370A">
      <w:pPr>
        <w:spacing w:after="0" w:line="259" w:lineRule="auto"/>
        <w:ind w:left="2" w:right="0" w:firstLine="0"/>
        <w:jc w:val="left"/>
      </w:pPr>
      <w:r>
        <w:t xml:space="preserve"> </w:t>
      </w:r>
    </w:p>
    <w:p w:rsidR="0017504B" w:rsidRDefault="0089370A">
      <w:pPr>
        <w:ind w:left="12" w:right="54"/>
      </w:pPr>
      <w:r>
        <w:t xml:space="preserve">The List of the recommendedprojects is endorsed/approvedby the WBF Governing Bodies.  </w:t>
      </w:r>
    </w:p>
    <w:p w:rsidR="0017504B" w:rsidRDefault="0089370A">
      <w:pPr>
        <w:pStyle w:val="Heading3"/>
        <w:ind w:left="-2" w:right="21"/>
      </w:pPr>
      <w:bookmarkStart w:id="13" w:name="_Toc17053"/>
      <w:r>
        <w:t xml:space="preserve">STEP 1: Opening, Administrative and eligibility checks according to the eligibility criteria for the Lead applicant and partners. </w:t>
      </w:r>
      <w:bookmarkEnd w:id="13"/>
    </w:p>
    <w:p w:rsidR="0017504B" w:rsidRDefault="0089370A">
      <w:pPr>
        <w:spacing w:after="50"/>
        <w:ind w:left="12" w:right="54"/>
      </w:pPr>
      <w:r>
        <w:t xml:space="preserve">Duringthe opening and administrativeandeligibilitychecksthefollowingwillbeassessed: </w:t>
      </w:r>
    </w:p>
    <w:p w:rsidR="0017504B" w:rsidRDefault="0089370A">
      <w:pPr>
        <w:numPr>
          <w:ilvl w:val="0"/>
          <w:numId w:val="14"/>
        </w:numPr>
        <w:spacing w:after="64"/>
        <w:ind w:right="751" w:hanging="463"/>
        <w:jc w:val="left"/>
      </w:pPr>
      <w:r>
        <w:t>Ifthedeadlinehasbeenmet.Otherwise,theapp</w:t>
      </w:r>
      <w:r>
        <w:t>licationwillbe</w:t>
      </w:r>
      <w:r>
        <w:rPr>
          <w:u w:val="single" w:color="000000"/>
        </w:rPr>
        <w:t>automaticallyrejected</w:t>
      </w:r>
      <w:r>
        <w:t xml:space="preserve">. </w:t>
      </w:r>
    </w:p>
    <w:p w:rsidR="0017504B" w:rsidRDefault="0089370A">
      <w:pPr>
        <w:numPr>
          <w:ilvl w:val="0"/>
          <w:numId w:val="14"/>
        </w:numPr>
        <w:spacing w:after="4" w:line="308" w:lineRule="auto"/>
        <w:ind w:right="751" w:hanging="463"/>
        <w:jc w:val="left"/>
      </w:pPr>
      <w:r>
        <w:t>IftheprojectproposalsatisfiestheeligibilitycriteriaspecifiedinChapters2.1 – 2.4ofthisGuidelines. iii.</w:t>
      </w:r>
      <w:r>
        <w:rPr>
          <w:rFonts w:ascii="Arial" w:eastAsia="Arial" w:hAnsi="Arial" w:cs="Arial"/>
        </w:rPr>
        <w:t xml:space="preserve"> </w:t>
      </w:r>
      <w:r>
        <w:rPr>
          <w:rFonts w:ascii="Arial" w:eastAsia="Arial" w:hAnsi="Arial" w:cs="Arial"/>
        </w:rPr>
        <w:tab/>
      </w:r>
      <w:r>
        <w:t>If the project consists of minimum 3 project partners coming from threedifferent WBFCPs iv.</w:t>
      </w:r>
      <w:r>
        <w:rPr>
          <w:rFonts w:ascii="Arial" w:eastAsia="Arial" w:hAnsi="Arial" w:cs="Arial"/>
        </w:rPr>
        <w:t xml:space="preserve"> </w:t>
      </w:r>
      <w:r>
        <w:rPr>
          <w:rFonts w:ascii="Arial" w:eastAsia="Arial" w:hAnsi="Arial" w:cs="Arial"/>
        </w:rPr>
        <w:tab/>
      </w:r>
      <w:r>
        <w:t>If the project applica</w:t>
      </w:r>
      <w:r>
        <w:t xml:space="preserve">tion was submitted through Online Grant Management System </w:t>
      </w:r>
    </w:p>
    <w:p w:rsidR="0017504B" w:rsidRDefault="0089370A">
      <w:pPr>
        <w:spacing w:line="308" w:lineRule="auto"/>
        <w:ind w:left="492" w:right="612"/>
      </w:pPr>
      <w:r>
        <w:t>v.</w:t>
      </w:r>
      <w:r>
        <w:rPr>
          <w:rFonts w:ascii="Arial" w:eastAsia="Arial" w:hAnsi="Arial" w:cs="Arial"/>
        </w:rPr>
        <w:t xml:space="preserve"> </w:t>
      </w:r>
      <w:r>
        <w:rPr>
          <w:rFonts w:ascii="Arial" w:eastAsia="Arial" w:hAnsi="Arial" w:cs="Arial"/>
        </w:rPr>
        <w:tab/>
      </w:r>
      <w:r>
        <w:t>If the Declaration by the Lead applicant has been filled in and has been signed and stamped vi.</w:t>
      </w:r>
      <w:r>
        <w:rPr>
          <w:rFonts w:ascii="Arial" w:eastAsia="Arial" w:hAnsi="Arial" w:cs="Arial"/>
        </w:rPr>
        <w:t xml:space="preserve"> </w:t>
      </w:r>
      <w:r>
        <w:rPr>
          <w:rFonts w:ascii="Arial" w:eastAsia="Arial" w:hAnsi="Arial" w:cs="Arial"/>
        </w:rPr>
        <w:tab/>
      </w:r>
      <w:r>
        <w:t xml:space="preserve">If the application is typed and is written in English </w:t>
      </w:r>
    </w:p>
    <w:p w:rsidR="0017504B" w:rsidRDefault="0089370A">
      <w:pPr>
        <w:spacing w:after="4" w:line="308" w:lineRule="auto"/>
        <w:ind w:left="492" w:right="1770"/>
        <w:jc w:val="left"/>
      </w:pPr>
      <w:r>
        <w:t>vii.</w:t>
      </w:r>
      <w:r>
        <w:rPr>
          <w:rFonts w:ascii="Arial" w:eastAsia="Arial" w:hAnsi="Arial" w:cs="Arial"/>
        </w:rPr>
        <w:t xml:space="preserve"> </w:t>
      </w:r>
      <w:r>
        <w:rPr>
          <w:rFonts w:ascii="Arial" w:eastAsia="Arial" w:hAnsi="Arial" w:cs="Arial"/>
        </w:rPr>
        <w:tab/>
      </w:r>
      <w:r>
        <w:t>If the Budget is completed in the f</w:t>
      </w:r>
      <w:r>
        <w:t>ormat requested, and stated in EUR viii.</w:t>
      </w:r>
      <w:r>
        <w:rPr>
          <w:rFonts w:ascii="Arial" w:eastAsia="Arial" w:hAnsi="Arial" w:cs="Arial"/>
        </w:rPr>
        <w:t xml:space="preserve"> </w:t>
      </w:r>
      <w:r>
        <w:rPr>
          <w:rFonts w:ascii="Arial" w:eastAsia="Arial" w:hAnsi="Arial" w:cs="Arial"/>
        </w:rPr>
        <w:tab/>
      </w:r>
      <w:r>
        <w:t>If the duration of the action is minimum 3 months and does not exceed 6 months ix.</w:t>
      </w:r>
      <w:r>
        <w:rPr>
          <w:rFonts w:ascii="Arial" w:eastAsia="Arial" w:hAnsi="Arial" w:cs="Arial"/>
        </w:rPr>
        <w:t xml:space="preserve"> </w:t>
      </w:r>
      <w:r>
        <w:rPr>
          <w:rFonts w:ascii="Arial" w:eastAsia="Arial" w:hAnsi="Arial" w:cs="Arial"/>
        </w:rPr>
        <w:tab/>
      </w:r>
      <w:r>
        <w:t>If the requested WBF contribution (amount) is not exceeding 15,000 EUR x.</w:t>
      </w:r>
      <w:r>
        <w:rPr>
          <w:rFonts w:ascii="Arial" w:eastAsia="Arial" w:hAnsi="Arial" w:cs="Arial"/>
        </w:rPr>
        <w:t xml:space="preserve"> </w:t>
      </w:r>
      <w:r>
        <w:rPr>
          <w:rFonts w:ascii="Arial" w:eastAsia="Arial" w:hAnsi="Arial" w:cs="Arial"/>
        </w:rPr>
        <w:tab/>
      </w:r>
      <w:r>
        <w:t>If the lead applicant is legal entity established in th</w:t>
      </w:r>
      <w:r>
        <w:t>e WB6 xi.</w:t>
      </w:r>
      <w:r>
        <w:rPr>
          <w:rFonts w:ascii="Arial" w:eastAsia="Arial" w:hAnsi="Arial" w:cs="Arial"/>
        </w:rPr>
        <w:t xml:space="preserve"> </w:t>
      </w:r>
      <w:r>
        <w:rPr>
          <w:rFonts w:ascii="Arial" w:eastAsia="Arial" w:hAnsi="Arial" w:cs="Arial"/>
        </w:rPr>
        <w:tab/>
      </w:r>
      <w:r>
        <w:t xml:space="preserve">If the project partners are </w:t>
      </w:r>
      <w:r>
        <w:lastRenderedPageBreak/>
        <w:t>legal entities established in the WB6 xii.</w:t>
      </w:r>
      <w:r>
        <w:rPr>
          <w:rFonts w:ascii="Arial" w:eastAsia="Arial" w:hAnsi="Arial" w:cs="Arial"/>
        </w:rPr>
        <w:t xml:space="preserve"> </w:t>
      </w:r>
      <w:r>
        <w:rPr>
          <w:rFonts w:ascii="Arial" w:eastAsia="Arial" w:hAnsi="Arial" w:cs="Arial"/>
        </w:rPr>
        <w:tab/>
      </w:r>
      <w:r>
        <w:t xml:space="preserve">If the project partners are non-profit organizations/associations </w:t>
      </w:r>
    </w:p>
    <w:p w:rsidR="0017504B" w:rsidRDefault="0089370A">
      <w:pPr>
        <w:ind w:left="1042" w:right="54" w:hanging="560"/>
      </w:pPr>
      <w:r>
        <w:t>xiii.</w:t>
      </w:r>
      <w:r>
        <w:rPr>
          <w:rFonts w:ascii="Arial" w:eastAsia="Arial" w:hAnsi="Arial" w:cs="Arial"/>
        </w:rPr>
        <w:t xml:space="preserve"> </w:t>
      </w:r>
      <w:r>
        <w:rPr>
          <w:rFonts w:ascii="Arial" w:eastAsia="Arial" w:hAnsi="Arial" w:cs="Arial"/>
        </w:rPr>
        <w:tab/>
      </w:r>
      <w:r>
        <w:t>Ifanyoftherequestedinformation/documentismissingorisincorrect,theapplicationmaybe rejectedonthatsol</w:t>
      </w:r>
      <w:r>
        <w:t xml:space="preserve">ebasisandtheapplicationwillnotbeevaluatedfurther. </w:t>
      </w:r>
    </w:p>
    <w:p w:rsidR="0017504B" w:rsidRDefault="0089370A">
      <w:pPr>
        <w:spacing w:after="14" w:line="259" w:lineRule="auto"/>
        <w:ind w:left="1" w:right="0" w:firstLine="0"/>
        <w:jc w:val="left"/>
      </w:pPr>
      <w:r>
        <w:rPr>
          <w:b/>
        </w:rPr>
        <w:t xml:space="preserve"> </w:t>
      </w:r>
    </w:p>
    <w:p w:rsidR="0017504B" w:rsidRDefault="0089370A">
      <w:pPr>
        <w:pStyle w:val="Heading3"/>
        <w:ind w:left="-2" w:right="21"/>
      </w:pPr>
      <w:bookmarkStart w:id="14" w:name="_Toc17054"/>
      <w:r>
        <w:t>STEP 2: Evaluation of Applications</w:t>
      </w:r>
      <w:r>
        <w:rPr>
          <w:b w:val="0"/>
        </w:rPr>
        <w:t xml:space="preserve"> </w:t>
      </w:r>
      <w:bookmarkEnd w:id="14"/>
    </w:p>
    <w:p w:rsidR="0017504B" w:rsidRDefault="0089370A">
      <w:pPr>
        <w:spacing w:after="27"/>
        <w:ind w:left="11" w:right="54"/>
      </w:pPr>
      <w:r>
        <w:t xml:space="preserve">The project applications that pass the administrative and eligibility check will be evaluated on the relevance and design of the proposed action.  </w:t>
      </w:r>
    </w:p>
    <w:p w:rsidR="0017504B" w:rsidRDefault="0089370A">
      <w:pPr>
        <w:pStyle w:val="Heading3"/>
        <w:ind w:left="-2" w:right="21"/>
      </w:pPr>
      <w:bookmarkStart w:id="15" w:name="_Toc17055"/>
      <w:r>
        <w:t xml:space="preserve">Step 3: Individual </w:t>
      </w:r>
      <w:r>
        <w:t xml:space="preserve">Evaluation of Full Applications </w:t>
      </w:r>
      <w:bookmarkEnd w:id="15"/>
    </w:p>
    <w:tbl>
      <w:tblPr>
        <w:tblStyle w:val="TableGrid"/>
        <w:tblW w:w="9917" w:type="dxa"/>
        <w:tblInd w:w="-2" w:type="dxa"/>
        <w:tblCellMar>
          <w:top w:w="22" w:type="dxa"/>
          <w:left w:w="0" w:type="dxa"/>
          <w:bottom w:w="0" w:type="dxa"/>
          <w:right w:w="45" w:type="dxa"/>
        </w:tblCellMar>
        <w:tblLook w:val="04A0" w:firstRow="1" w:lastRow="0" w:firstColumn="1" w:lastColumn="0" w:noHBand="0" w:noVBand="1"/>
      </w:tblPr>
      <w:tblGrid>
        <w:gridCol w:w="1553"/>
        <w:gridCol w:w="473"/>
        <w:gridCol w:w="7891"/>
      </w:tblGrid>
      <w:tr w:rsidR="0017504B">
        <w:trPr>
          <w:trHeight w:val="563"/>
        </w:trPr>
        <w:tc>
          <w:tcPr>
            <w:tcW w:w="1553" w:type="dxa"/>
            <w:tcBorders>
              <w:top w:val="single" w:sz="4" w:space="0" w:color="000000"/>
              <w:left w:val="single" w:sz="4" w:space="0" w:color="000000"/>
              <w:bottom w:val="nil"/>
              <w:right w:val="single" w:sz="4" w:space="0" w:color="000000"/>
            </w:tcBorders>
            <w:shd w:val="clear" w:color="auto" w:fill="365E90"/>
          </w:tcPr>
          <w:p w:rsidR="0017504B" w:rsidRDefault="0089370A">
            <w:pPr>
              <w:spacing w:after="0" w:line="259" w:lineRule="auto"/>
              <w:ind w:left="4" w:right="0" w:firstLine="0"/>
              <w:jc w:val="left"/>
            </w:pPr>
            <w:r>
              <w:rPr>
                <w:color w:val="FFFFFF"/>
              </w:rPr>
              <w:t xml:space="preserve">Partnership(up to20pts) </w:t>
            </w:r>
          </w:p>
        </w:tc>
        <w:tc>
          <w:tcPr>
            <w:tcW w:w="473" w:type="dxa"/>
            <w:tcBorders>
              <w:top w:val="single" w:sz="4" w:space="0" w:color="000000"/>
              <w:left w:val="single" w:sz="4" w:space="0" w:color="000000"/>
              <w:bottom w:val="nil"/>
              <w:right w:val="nil"/>
            </w:tcBorders>
          </w:tcPr>
          <w:p w:rsidR="0017504B" w:rsidRDefault="0089370A">
            <w:pPr>
              <w:spacing w:after="0" w:line="259" w:lineRule="auto"/>
              <w:ind w:left="113" w:right="0" w:firstLine="0"/>
              <w:jc w:val="left"/>
            </w:pPr>
            <w:r>
              <w:rPr>
                <w:sz w:val="18"/>
              </w:rPr>
              <w:t>1.</w:t>
            </w:r>
            <w:r>
              <w:rPr>
                <w:rFonts w:ascii="Arial" w:eastAsia="Arial" w:hAnsi="Arial" w:cs="Arial"/>
                <w:sz w:val="18"/>
              </w:rPr>
              <w:t xml:space="preserve"> </w:t>
            </w:r>
          </w:p>
        </w:tc>
        <w:tc>
          <w:tcPr>
            <w:tcW w:w="7891" w:type="dxa"/>
            <w:tcBorders>
              <w:top w:val="single" w:sz="4" w:space="0" w:color="000000"/>
              <w:left w:val="nil"/>
              <w:bottom w:val="nil"/>
              <w:right w:val="single" w:sz="4" w:space="0" w:color="000000"/>
            </w:tcBorders>
          </w:tcPr>
          <w:p w:rsidR="0017504B" w:rsidRDefault="0089370A">
            <w:pPr>
              <w:spacing w:after="0" w:line="259" w:lineRule="auto"/>
              <w:ind w:left="0" w:right="0" w:firstLine="0"/>
            </w:pPr>
            <w:r>
              <w:t xml:space="preserve">Does the partnership bring together partners from different parts of the region and with complementary expertise? </w:t>
            </w:r>
          </w:p>
        </w:tc>
      </w:tr>
      <w:tr w:rsidR="0017504B">
        <w:trPr>
          <w:trHeight w:val="521"/>
        </w:trPr>
        <w:tc>
          <w:tcPr>
            <w:tcW w:w="1553" w:type="dxa"/>
            <w:tcBorders>
              <w:top w:val="nil"/>
              <w:left w:val="single" w:sz="4" w:space="0" w:color="000000"/>
              <w:bottom w:val="single" w:sz="4" w:space="0" w:color="000000"/>
              <w:right w:val="single" w:sz="4" w:space="0" w:color="000000"/>
            </w:tcBorders>
            <w:shd w:val="clear" w:color="auto" w:fill="365E90"/>
            <w:vAlign w:val="center"/>
          </w:tcPr>
          <w:p w:rsidR="0017504B" w:rsidRDefault="0017504B">
            <w:pPr>
              <w:spacing w:after="160" w:line="259" w:lineRule="auto"/>
              <w:ind w:left="0" w:right="0" w:firstLine="0"/>
              <w:jc w:val="left"/>
            </w:pPr>
          </w:p>
        </w:tc>
        <w:tc>
          <w:tcPr>
            <w:tcW w:w="473" w:type="dxa"/>
            <w:tcBorders>
              <w:top w:val="nil"/>
              <w:left w:val="single" w:sz="4" w:space="0" w:color="000000"/>
              <w:bottom w:val="single" w:sz="4" w:space="0" w:color="000000"/>
              <w:right w:val="nil"/>
            </w:tcBorders>
          </w:tcPr>
          <w:p w:rsidR="0017504B" w:rsidRDefault="0089370A">
            <w:pPr>
              <w:spacing w:after="0" w:line="259" w:lineRule="auto"/>
              <w:ind w:left="113" w:right="0" w:firstLine="0"/>
              <w:jc w:val="left"/>
            </w:pPr>
            <w:r>
              <w:rPr>
                <w:sz w:val="18"/>
              </w:rPr>
              <w:t>2.</w:t>
            </w:r>
            <w:r>
              <w:rPr>
                <w:rFonts w:ascii="Arial" w:eastAsia="Arial" w:hAnsi="Arial" w:cs="Arial"/>
                <w:sz w:val="18"/>
              </w:rPr>
              <w:t xml:space="preserve"> </w:t>
            </w:r>
          </w:p>
        </w:tc>
        <w:tc>
          <w:tcPr>
            <w:tcW w:w="7891" w:type="dxa"/>
            <w:tcBorders>
              <w:top w:val="nil"/>
              <w:left w:val="nil"/>
              <w:bottom w:val="single" w:sz="4" w:space="0" w:color="000000"/>
              <w:right w:val="single" w:sz="4" w:space="0" w:color="000000"/>
            </w:tcBorders>
          </w:tcPr>
          <w:p w:rsidR="0017504B" w:rsidRDefault="0089370A">
            <w:pPr>
              <w:spacing w:after="0" w:line="259" w:lineRule="auto"/>
              <w:ind w:left="0" w:right="0" w:firstLine="0"/>
            </w:pPr>
            <w:r>
              <w:t xml:space="preserve">Are the roles of the project partners clearly defined, balanced and in line with the objectives of the projectproposal? </w:t>
            </w:r>
          </w:p>
        </w:tc>
      </w:tr>
      <w:tr w:rsidR="0017504B">
        <w:trPr>
          <w:trHeight w:val="1100"/>
        </w:trPr>
        <w:tc>
          <w:tcPr>
            <w:tcW w:w="1553" w:type="dxa"/>
            <w:tcBorders>
              <w:top w:val="single" w:sz="4" w:space="0" w:color="000000"/>
              <w:left w:val="single" w:sz="4" w:space="0" w:color="000000"/>
              <w:bottom w:val="nil"/>
              <w:right w:val="single" w:sz="4" w:space="0" w:color="000000"/>
            </w:tcBorders>
            <w:shd w:val="clear" w:color="auto" w:fill="365E90"/>
          </w:tcPr>
          <w:p w:rsidR="0017504B" w:rsidRDefault="0089370A">
            <w:pPr>
              <w:spacing w:after="0" w:line="259" w:lineRule="auto"/>
              <w:ind w:left="4" w:right="0" w:firstLine="0"/>
              <w:jc w:val="left"/>
            </w:pPr>
            <w:r>
              <w:rPr>
                <w:color w:val="FFFFFF"/>
              </w:rPr>
              <w:t xml:space="preserve">Description and </w:t>
            </w:r>
          </w:p>
          <w:p w:rsidR="0017504B" w:rsidRDefault="0089370A">
            <w:pPr>
              <w:spacing w:after="0" w:line="259" w:lineRule="auto"/>
              <w:ind w:left="4" w:right="0" w:firstLine="0"/>
              <w:jc w:val="left"/>
            </w:pPr>
            <w:r>
              <w:rPr>
                <w:color w:val="FFFFFF"/>
              </w:rPr>
              <w:t>Regional Relevance:(upt o20pts)</w:t>
            </w:r>
            <w:r>
              <w:t xml:space="preserve"> </w:t>
            </w:r>
          </w:p>
        </w:tc>
        <w:tc>
          <w:tcPr>
            <w:tcW w:w="473" w:type="dxa"/>
            <w:tcBorders>
              <w:top w:val="single" w:sz="4" w:space="0" w:color="000000"/>
              <w:left w:val="single" w:sz="4" w:space="0" w:color="000000"/>
              <w:bottom w:val="nil"/>
              <w:right w:val="nil"/>
            </w:tcBorders>
          </w:tcPr>
          <w:p w:rsidR="0017504B" w:rsidRDefault="0089370A">
            <w:pPr>
              <w:spacing w:after="346" w:line="259" w:lineRule="auto"/>
              <w:ind w:left="113" w:right="0" w:firstLine="0"/>
              <w:jc w:val="left"/>
            </w:pPr>
            <w:r>
              <w:rPr>
                <w:sz w:val="18"/>
              </w:rPr>
              <w:t>1.</w:t>
            </w:r>
            <w:r>
              <w:rPr>
                <w:rFonts w:ascii="Arial" w:eastAsia="Arial" w:hAnsi="Arial" w:cs="Arial"/>
                <w:sz w:val="18"/>
              </w:rPr>
              <w:t xml:space="preserve"> </w:t>
            </w:r>
          </w:p>
          <w:p w:rsidR="0017504B" w:rsidRDefault="0089370A">
            <w:pPr>
              <w:spacing w:after="0" w:line="259" w:lineRule="auto"/>
              <w:ind w:left="113" w:right="0" w:firstLine="0"/>
              <w:jc w:val="left"/>
            </w:pPr>
            <w:r>
              <w:rPr>
                <w:sz w:val="18"/>
              </w:rPr>
              <w:t>2.</w:t>
            </w:r>
            <w:r>
              <w:rPr>
                <w:rFonts w:ascii="Arial" w:eastAsia="Arial" w:hAnsi="Arial" w:cs="Arial"/>
                <w:sz w:val="18"/>
              </w:rPr>
              <w:t xml:space="preserve"> </w:t>
            </w:r>
          </w:p>
        </w:tc>
        <w:tc>
          <w:tcPr>
            <w:tcW w:w="7891" w:type="dxa"/>
            <w:tcBorders>
              <w:top w:val="single" w:sz="4" w:space="0" w:color="000000"/>
              <w:left w:val="nil"/>
              <w:bottom w:val="nil"/>
              <w:right w:val="single" w:sz="4" w:space="0" w:color="000000"/>
            </w:tcBorders>
          </w:tcPr>
          <w:p w:rsidR="0017504B" w:rsidRDefault="0089370A">
            <w:pPr>
              <w:spacing w:after="0" w:line="241" w:lineRule="auto"/>
              <w:ind w:left="0" w:right="0" w:firstLine="0"/>
              <w:jc w:val="left"/>
            </w:pPr>
            <w:r>
              <w:t xml:space="preserve">The project description and context analysis presented in the project are well described. </w:t>
            </w:r>
          </w:p>
          <w:p w:rsidR="0017504B" w:rsidRDefault="0089370A">
            <w:pPr>
              <w:spacing w:after="0" w:line="259" w:lineRule="auto"/>
              <w:ind w:left="0" w:right="0" w:firstLine="0"/>
            </w:pPr>
            <w:r>
              <w:t xml:space="preserve">The project has regional relevance and involves collaboration among participantsin the WB Region. </w:t>
            </w:r>
          </w:p>
        </w:tc>
      </w:tr>
      <w:tr w:rsidR="0017504B">
        <w:trPr>
          <w:trHeight w:val="252"/>
        </w:trPr>
        <w:tc>
          <w:tcPr>
            <w:tcW w:w="1553" w:type="dxa"/>
            <w:tcBorders>
              <w:top w:val="nil"/>
              <w:left w:val="single" w:sz="4" w:space="0" w:color="000000"/>
              <w:bottom w:val="single" w:sz="4" w:space="0" w:color="000000"/>
              <w:right w:val="single" w:sz="4" w:space="0" w:color="000000"/>
            </w:tcBorders>
            <w:shd w:val="clear" w:color="auto" w:fill="365E90"/>
            <w:vAlign w:val="center"/>
          </w:tcPr>
          <w:p w:rsidR="0017504B" w:rsidRDefault="0017504B">
            <w:pPr>
              <w:spacing w:after="160" w:line="259" w:lineRule="auto"/>
              <w:ind w:left="0" w:right="0" w:firstLine="0"/>
              <w:jc w:val="left"/>
            </w:pPr>
          </w:p>
        </w:tc>
        <w:tc>
          <w:tcPr>
            <w:tcW w:w="473" w:type="dxa"/>
            <w:tcBorders>
              <w:top w:val="nil"/>
              <w:left w:val="single" w:sz="4" w:space="0" w:color="000000"/>
              <w:bottom w:val="single" w:sz="4" w:space="0" w:color="000000"/>
              <w:right w:val="nil"/>
            </w:tcBorders>
          </w:tcPr>
          <w:p w:rsidR="0017504B" w:rsidRDefault="0089370A">
            <w:pPr>
              <w:spacing w:after="0" w:line="259" w:lineRule="auto"/>
              <w:ind w:left="113" w:right="0" w:firstLine="0"/>
              <w:jc w:val="left"/>
            </w:pPr>
            <w:r>
              <w:rPr>
                <w:sz w:val="18"/>
              </w:rPr>
              <w:t>3.</w:t>
            </w:r>
            <w:r>
              <w:rPr>
                <w:rFonts w:ascii="Arial" w:eastAsia="Arial" w:hAnsi="Arial" w:cs="Arial"/>
                <w:sz w:val="18"/>
              </w:rPr>
              <w:t xml:space="preserve"> </w:t>
            </w:r>
          </w:p>
        </w:tc>
        <w:tc>
          <w:tcPr>
            <w:tcW w:w="7891" w:type="dxa"/>
            <w:tcBorders>
              <w:top w:val="nil"/>
              <w:left w:val="nil"/>
              <w:bottom w:val="single" w:sz="4" w:space="0" w:color="000000"/>
              <w:right w:val="single" w:sz="4" w:space="0" w:color="000000"/>
            </w:tcBorders>
          </w:tcPr>
          <w:p w:rsidR="0017504B" w:rsidRDefault="0089370A">
            <w:pPr>
              <w:spacing w:after="0" w:line="259" w:lineRule="auto"/>
              <w:ind w:left="0" w:right="0" w:firstLine="0"/>
              <w:jc w:val="left"/>
            </w:pPr>
            <w:r>
              <w:t xml:space="preserve">The project proposal is innovative and presents in a clear way added value elements. </w:t>
            </w:r>
          </w:p>
        </w:tc>
      </w:tr>
      <w:tr w:rsidR="0017504B">
        <w:trPr>
          <w:trHeight w:val="1101"/>
        </w:trPr>
        <w:tc>
          <w:tcPr>
            <w:tcW w:w="1553" w:type="dxa"/>
            <w:tcBorders>
              <w:top w:val="single" w:sz="4" w:space="0" w:color="000000"/>
              <w:left w:val="single" w:sz="4" w:space="0" w:color="000000"/>
              <w:bottom w:val="nil"/>
              <w:right w:val="single" w:sz="4" w:space="0" w:color="000000"/>
            </w:tcBorders>
            <w:shd w:val="clear" w:color="auto" w:fill="365E90"/>
          </w:tcPr>
          <w:p w:rsidR="0017504B" w:rsidRDefault="0089370A">
            <w:pPr>
              <w:spacing w:after="0" w:line="259" w:lineRule="auto"/>
              <w:ind w:left="4" w:right="0" w:firstLine="0"/>
              <w:jc w:val="left"/>
            </w:pPr>
            <w:r>
              <w:rPr>
                <w:color w:val="FFFFFF"/>
              </w:rPr>
              <w:t xml:space="preserve">Objective, </w:t>
            </w:r>
          </w:p>
          <w:p w:rsidR="0017504B" w:rsidRDefault="0089370A">
            <w:pPr>
              <w:spacing w:after="0" w:line="259" w:lineRule="auto"/>
              <w:ind w:left="4" w:right="0" w:firstLine="0"/>
              <w:jc w:val="left"/>
            </w:pPr>
            <w:r>
              <w:rPr>
                <w:color w:val="FFFFFF"/>
              </w:rPr>
              <w:t xml:space="preserve">Activities and </w:t>
            </w:r>
          </w:p>
          <w:p w:rsidR="0017504B" w:rsidRDefault="0089370A">
            <w:pPr>
              <w:spacing w:after="0" w:line="259" w:lineRule="auto"/>
              <w:ind w:left="4" w:right="0" w:firstLine="0"/>
              <w:jc w:val="left"/>
            </w:pPr>
            <w:r>
              <w:rPr>
                <w:color w:val="FFFFFF"/>
              </w:rPr>
              <w:t>Results:(upto1</w:t>
            </w:r>
          </w:p>
          <w:p w:rsidR="0017504B" w:rsidRDefault="0089370A">
            <w:pPr>
              <w:spacing w:after="0" w:line="259" w:lineRule="auto"/>
              <w:ind w:left="4" w:right="0" w:firstLine="0"/>
              <w:jc w:val="left"/>
            </w:pPr>
            <w:r>
              <w:rPr>
                <w:color w:val="FFFFFF"/>
              </w:rPr>
              <w:t>5 pts)</w:t>
            </w:r>
            <w:r>
              <w:t xml:space="preserve"> </w:t>
            </w:r>
          </w:p>
        </w:tc>
        <w:tc>
          <w:tcPr>
            <w:tcW w:w="473" w:type="dxa"/>
            <w:tcBorders>
              <w:top w:val="single" w:sz="4" w:space="0" w:color="000000"/>
              <w:left w:val="single" w:sz="4" w:space="0" w:color="000000"/>
              <w:bottom w:val="nil"/>
              <w:right w:val="nil"/>
            </w:tcBorders>
          </w:tcPr>
          <w:p w:rsidR="0017504B" w:rsidRDefault="0089370A">
            <w:pPr>
              <w:spacing w:after="346" w:line="259" w:lineRule="auto"/>
              <w:ind w:left="113" w:right="0" w:firstLine="0"/>
              <w:jc w:val="left"/>
            </w:pPr>
            <w:r>
              <w:rPr>
                <w:sz w:val="18"/>
              </w:rPr>
              <w:t>1.</w:t>
            </w:r>
            <w:r>
              <w:rPr>
                <w:rFonts w:ascii="Arial" w:eastAsia="Arial" w:hAnsi="Arial" w:cs="Arial"/>
                <w:sz w:val="18"/>
              </w:rPr>
              <w:t xml:space="preserve"> </w:t>
            </w:r>
          </w:p>
          <w:p w:rsidR="0017504B" w:rsidRDefault="0089370A">
            <w:pPr>
              <w:spacing w:after="0" w:line="259" w:lineRule="auto"/>
              <w:ind w:left="113" w:right="0" w:firstLine="0"/>
              <w:jc w:val="left"/>
            </w:pPr>
            <w:r>
              <w:rPr>
                <w:sz w:val="18"/>
              </w:rPr>
              <w:t>2.</w:t>
            </w:r>
            <w:r>
              <w:rPr>
                <w:rFonts w:ascii="Arial" w:eastAsia="Arial" w:hAnsi="Arial" w:cs="Arial"/>
                <w:sz w:val="18"/>
              </w:rPr>
              <w:t xml:space="preserve"> </w:t>
            </w:r>
          </w:p>
        </w:tc>
        <w:tc>
          <w:tcPr>
            <w:tcW w:w="7891" w:type="dxa"/>
            <w:tcBorders>
              <w:top w:val="single" w:sz="4" w:space="0" w:color="000000"/>
              <w:left w:val="nil"/>
              <w:bottom w:val="nil"/>
              <w:right w:val="single" w:sz="4" w:space="0" w:color="000000"/>
            </w:tcBorders>
          </w:tcPr>
          <w:p w:rsidR="0017504B" w:rsidRDefault="0089370A">
            <w:pPr>
              <w:spacing w:after="0" w:line="241" w:lineRule="auto"/>
              <w:ind w:left="0" w:right="0" w:firstLine="0"/>
            </w:pPr>
            <w:r>
              <w:t xml:space="preserve">How well the project addresses the overall and specific objectives </w:t>
            </w:r>
            <w:r>
              <w:t xml:space="preserve">of this CfP? (Objective is written in a coherent and clear way.) </w:t>
            </w:r>
          </w:p>
          <w:p w:rsidR="0017504B" w:rsidRDefault="0089370A">
            <w:pPr>
              <w:spacing w:after="0" w:line="259" w:lineRule="auto"/>
              <w:ind w:left="0" w:right="0" w:firstLine="0"/>
            </w:pPr>
            <w:r>
              <w:t xml:space="preserve">Are activities described clearly and in a timely manner that do not hinder the implementation of the project within the contractual timeframe? </w:t>
            </w:r>
          </w:p>
        </w:tc>
      </w:tr>
      <w:tr w:rsidR="0017504B">
        <w:trPr>
          <w:trHeight w:val="520"/>
        </w:trPr>
        <w:tc>
          <w:tcPr>
            <w:tcW w:w="1553" w:type="dxa"/>
            <w:tcBorders>
              <w:top w:val="nil"/>
              <w:left w:val="single" w:sz="4" w:space="0" w:color="000000"/>
              <w:bottom w:val="single" w:sz="4" w:space="0" w:color="000000"/>
              <w:right w:val="single" w:sz="4" w:space="0" w:color="000000"/>
            </w:tcBorders>
            <w:shd w:val="clear" w:color="auto" w:fill="365E90"/>
          </w:tcPr>
          <w:p w:rsidR="0017504B" w:rsidRDefault="0017504B">
            <w:pPr>
              <w:spacing w:after="160" w:line="259" w:lineRule="auto"/>
              <w:ind w:left="0" w:right="0" w:firstLine="0"/>
              <w:jc w:val="left"/>
            </w:pPr>
          </w:p>
        </w:tc>
        <w:tc>
          <w:tcPr>
            <w:tcW w:w="473" w:type="dxa"/>
            <w:tcBorders>
              <w:top w:val="nil"/>
              <w:left w:val="single" w:sz="4" w:space="0" w:color="000000"/>
              <w:bottom w:val="single" w:sz="4" w:space="0" w:color="000000"/>
              <w:right w:val="nil"/>
            </w:tcBorders>
          </w:tcPr>
          <w:p w:rsidR="0017504B" w:rsidRDefault="0089370A">
            <w:pPr>
              <w:spacing w:after="0" w:line="259" w:lineRule="auto"/>
              <w:ind w:left="113" w:right="0" w:firstLine="0"/>
              <w:jc w:val="left"/>
            </w:pPr>
            <w:r>
              <w:rPr>
                <w:sz w:val="18"/>
              </w:rPr>
              <w:t>3.</w:t>
            </w:r>
            <w:r>
              <w:rPr>
                <w:rFonts w:ascii="Arial" w:eastAsia="Arial" w:hAnsi="Arial" w:cs="Arial"/>
                <w:sz w:val="18"/>
              </w:rPr>
              <w:t xml:space="preserve"> </w:t>
            </w:r>
          </w:p>
        </w:tc>
        <w:tc>
          <w:tcPr>
            <w:tcW w:w="7891" w:type="dxa"/>
            <w:tcBorders>
              <w:top w:val="nil"/>
              <w:left w:val="nil"/>
              <w:bottom w:val="single" w:sz="4" w:space="0" w:color="000000"/>
              <w:right w:val="single" w:sz="4" w:space="0" w:color="000000"/>
            </w:tcBorders>
          </w:tcPr>
          <w:p w:rsidR="0017504B" w:rsidRDefault="0089370A">
            <w:pPr>
              <w:spacing w:after="0" w:line="259" w:lineRule="auto"/>
              <w:ind w:left="0" w:right="0" w:firstLine="0"/>
            </w:pPr>
            <w:r>
              <w:t xml:space="preserve">To what level the project addresses the expected results of this CfP? (Results are related to the objective and activities.) </w:t>
            </w:r>
          </w:p>
        </w:tc>
      </w:tr>
      <w:tr w:rsidR="0017504B">
        <w:trPr>
          <w:trHeight w:val="1378"/>
        </w:trPr>
        <w:tc>
          <w:tcPr>
            <w:tcW w:w="1553" w:type="dxa"/>
            <w:tcBorders>
              <w:top w:val="single" w:sz="4" w:space="0" w:color="000000"/>
              <w:left w:val="single" w:sz="4" w:space="0" w:color="000000"/>
              <w:bottom w:val="single" w:sz="4" w:space="0" w:color="000000"/>
              <w:right w:val="single" w:sz="4" w:space="0" w:color="000000"/>
            </w:tcBorders>
            <w:shd w:val="clear" w:color="auto" w:fill="365E90"/>
          </w:tcPr>
          <w:p w:rsidR="0017504B" w:rsidRDefault="0089370A">
            <w:pPr>
              <w:spacing w:after="0" w:line="259" w:lineRule="auto"/>
              <w:ind w:left="4" w:right="0" w:firstLine="0"/>
              <w:jc w:val="left"/>
            </w:pPr>
            <w:r>
              <w:rPr>
                <w:color w:val="FFFFFF"/>
              </w:rPr>
              <w:t xml:space="preserve">Capacity, Risk </w:t>
            </w:r>
          </w:p>
          <w:p w:rsidR="0017504B" w:rsidRDefault="0089370A">
            <w:pPr>
              <w:spacing w:after="0" w:line="241" w:lineRule="auto"/>
              <w:ind w:left="4" w:right="0" w:firstLine="0"/>
              <w:jc w:val="left"/>
            </w:pPr>
            <w:r>
              <w:rPr>
                <w:color w:val="FFFFFF"/>
              </w:rPr>
              <w:t xml:space="preserve">Management and </w:t>
            </w:r>
          </w:p>
          <w:p w:rsidR="0017504B" w:rsidRDefault="0089370A">
            <w:pPr>
              <w:spacing w:after="0" w:line="259" w:lineRule="auto"/>
              <w:ind w:left="4" w:right="0" w:firstLine="0"/>
              <w:jc w:val="left"/>
            </w:pPr>
            <w:r>
              <w:rPr>
                <w:color w:val="FFFFFF"/>
              </w:rPr>
              <w:t xml:space="preserve">Sustainability </w:t>
            </w:r>
          </w:p>
          <w:p w:rsidR="0017504B" w:rsidRDefault="0089370A">
            <w:pPr>
              <w:spacing w:after="0" w:line="259" w:lineRule="auto"/>
              <w:ind w:left="4" w:right="0" w:firstLine="0"/>
              <w:jc w:val="left"/>
            </w:pPr>
            <w:r>
              <w:rPr>
                <w:color w:val="FFFFFF"/>
              </w:rPr>
              <w:t xml:space="preserve">(up to 15 pts) </w:t>
            </w:r>
          </w:p>
        </w:tc>
        <w:tc>
          <w:tcPr>
            <w:tcW w:w="473" w:type="dxa"/>
            <w:tcBorders>
              <w:top w:val="single" w:sz="4" w:space="0" w:color="000000"/>
              <w:left w:val="single" w:sz="4" w:space="0" w:color="000000"/>
              <w:bottom w:val="single" w:sz="4" w:space="0" w:color="000000"/>
              <w:right w:val="nil"/>
            </w:tcBorders>
          </w:tcPr>
          <w:p w:rsidR="0017504B" w:rsidRDefault="0089370A">
            <w:pPr>
              <w:spacing w:after="346" w:line="259" w:lineRule="auto"/>
              <w:ind w:left="113" w:right="0" w:firstLine="0"/>
              <w:jc w:val="left"/>
            </w:pPr>
            <w:r>
              <w:rPr>
                <w:sz w:val="18"/>
              </w:rPr>
              <w:t>1.</w:t>
            </w:r>
            <w:r>
              <w:rPr>
                <w:rFonts w:ascii="Arial" w:eastAsia="Arial" w:hAnsi="Arial" w:cs="Arial"/>
                <w:sz w:val="18"/>
              </w:rPr>
              <w:t xml:space="preserve"> </w:t>
            </w:r>
          </w:p>
          <w:p w:rsidR="0017504B" w:rsidRDefault="0089370A">
            <w:pPr>
              <w:spacing w:after="77" w:line="259" w:lineRule="auto"/>
              <w:ind w:left="113" w:right="0" w:firstLine="0"/>
              <w:jc w:val="left"/>
            </w:pPr>
            <w:r>
              <w:rPr>
                <w:sz w:val="18"/>
              </w:rPr>
              <w:t>2.</w:t>
            </w:r>
            <w:r>
              <w:rPr>
                <w:rFonts w:ascii="Arial" w:eastAsia="Arial" w:hAnsi="Arial" w:cs="Arial"/>
                <w:sz w:val="18"/>
              </w:rPr>
              <w:t xml:space="preserve"> </w:t>
            </w:r>
          </w:p>
          <w:p w:rsidR="0017504B" w:rsidRDefault="0089370A">
            <w:pPr>
              <w:spacing w:after="0" w:line="259" w:lineRule="auto"/>
              <w:ind w:left="113" w:right="0" w:firstLine="0"/>
              <w:jc w:val="left"/>
            </w:pPr>
            <w:r>
              <w:rPr>
                <w:sz w:val="18"/>
              </w:rPr>
              <w:t>3.</w:t>
            </w:r>
            <w:r>
              <w:rPr>
                <w:rFonts w:ascii="Arial" w:eastAsia="Arial" w:hAnsi="Arial" w:cs="Arial"/>
                <w:sz w:val="18"/>
              </w:rPr>
              <w:t xml:space="preserve"> </w:t>
            </w:r>
          </w:p>
        </w:tc>
        <w:tc>
          <w:tcPr>
            <w:tcW w:w="7891" w:type="dxa"/>
            <w:tcBorders>
              <w:top w:val="single" w:sz="4" w:space="0" w:color="000000"/>
              <w:left w:val="nil"/>
              <w:bottom w:val="single" w:sz="4" w:space="0" w:color="000000"/>
              <w:right w:val="single" w:sz="4" w:space="0" w:color="000000"/>
            </w:tcBorders>
          </w:tcPr>
          <w:p w:rsidR="0017504B" w:rsidRDefault="0089370A">
            <w:pPr>
              <w:spacing w:after="0" w:line="241" w:lineRule="auto"/>
              <w:ind w:left="0" w:right="0" w:firstLine="0"/>
              <w:jc w:val="left"/>
            </w:pPr>
            <w:r>
              <w:t xml:space="preserve">Is the organizational structure (team proposed for the implementation) and their tasks clearlydescribed? </w:t>
            </w:r>
          </w:p>
          <w:p w:rsidR="0017504B" w:rsidRDefault="0089370A">
            <w:pPr>
              <w:spacing w:after="0" w:line="259" w:lineRule="auto"/>
              <w:ind w:left="0" w:right="0" w:firstLine="0"/>
              <w:jc w:val="left"/>
            </w:pPr>
            <w:r>
              <w:t xml:space="preserve">Has the applicant presented a viable risk management scenario? </w:t>
            </w:r>
          </w:p>
          <w:p w:rsidR="0017504B" w:rsidRDefault="0089370A">
            <w:pPr>
              <w:spacing w:after="0" w:line="259" w:lineRule="auto"/>
              <w:ind w:left="0" w:right="0" w:firstLine="0"/>
            </w:pPr>
            <w:r>
              <w:t>Has the applicant outlined the sustainability plan of the project and its potential im</w:t>
            </w:r>
            <w:r>
              <w:t xml:space="preserve">pact continuation after implementation?  </w:t>
            </w:r>
          </w:p>
        </w:tc>
      </w:tr>
      <w:tr w:rsidR="0017504B">
        <w:trPr>
          <w:trHeight w:val="1889"/>
        </w:trPr>
        <w:tc>
          <w:tcPr>
            <w:tcW w:w="1553" w:type="dxa"/>
            <w:tcBorders>
              <w:top w:val="single" w:sz="4" w:space="0" w:color="000000"/>
              <w:left w:val="single" w:sz="4" w:space="0" w:color="000000"/>
              <w:bottom w:val="single" w:sz="4" w:space="0" w:color="000000"/>
              <w:right w:val="single" w:sz="4" w:space="0" w:color="000000"/>
            </w:tcBorders>
            <w:shd w:val="clear" w:color="auto" w:fill="365E90"/>
          </w:tcPr>
          <w:p w:rsidR="0017504B" w:rsidRDefault="0089370A">
            <w:pPr>
              <w:spacing w:after="0" w:line="259" w:lineRule="auto"/>
              <w:ind w:left="4" w:right="0" w:firstLine="0"/>
              <w:jc w:val="left"/>
            </w:pPr>
            <w:r>
              <w:rPr>
                <w:color w:val="FFFFFF"/>
              </w:rPr>
              <w:t xml:space="preserve">Target </w:t>
            </w:r>
          </w:p>
          <w:p w:rsidR="0017504B" w:rsidRDefault="0089370A">
            <w:pPr>
              <w:spacing w:after="0" w:line="241" w:lineRule="auto"/>
              <w:ind w:left="4" w:right="0" w:firstLine="0"/>
              <w:jc w:val="left"/>
            </w:pPr>
            <w:r>
              <w:rPr>
                <w:color w:val="FFFFFF"/>
              </w:rPr>
              <w:t>Audience and cross-cutting issues:(upto1</w:t>
            </w:r>
          </w:p>
          <w:p w:rsidR="0017504B" w:rsidRDefault="0089370A">
            <w:pPr>
              <w:spacing w:after="0" w:line="259" w:lineRule="auto"/>
              <w:ind w:left="4" w:right="0" w:firstLine="0"/>
              <w:jc w:val="left"/>
            </w:pPr>
            <w:r>
              <w:rPr>
                <w:color w:val="FFFFFF"/>
              </w:rPr>
              <w:t xml:space="preserve">0points) </w:t>
            </w:r>
          </w:p>
        </w:tc>
        <w:tc>
          <w:tcPr>
            <w:tcW w:w="473" w:type="dxa"/>
            <w:tcBorders>
              <w:top w:val="single" w:sz="4" w:space="0" w:color="000000"/>
              <w:left w:val="single" w:sz="4" w:space="0" w:color="000000"/>
              <w:bottom w:val="single" w:sz="4" w:space="0" w:color="000000"/>
              <w:right w:val="nil"/>
            </w:tcBorders>
          </w:tcPr>
          <w:p w:rsidR="0017504B" w:rsidRDefault="0089370A">
            <w:pPr>
              <w:spacing w:after="613" w:line="259" w:lineRule="auto"/>
              <w:ind w:left="113" w:right="0" w:firstLine="0"/>
              <w:jc w:val="left"/>
            </w:pPr>
            <w:r>
              <w:rPr>
                <w:sz w:val="18"/>
              </w:rPr>
              <w:t>1.</w:t>
            </w:r>
            <w:r>
              <w:rPr>
                <w:rFonts w:ascii="Arial" w:eastAsia="Arial" w:hAnsi="Arial" w:cs="Arial"/>
                <w:sz w:val="18"/>
              </w:rPr>
              <w:t xml:space="preserve"> </w:t>
            </w:r>
          </w:p>
          <w:p w:rsidR="0017504B" w:rsidRDefault="0089370A">
            <w:pPr>
              <w:spacing w:after="0" w:line="259" w:lineRule="auto"/>
              <w:ind w:left="113" w:right="0" w:firstLine="0"/>
              <w:jc w:val="left"/>
            </w:pPr>
            <w:r>
              <w:rPr>
                <w:sz w:val="18"/>
              </w:rPr>
              <w:t>2.</w:t>
            </w:r>
            <w:r>
              <w:rPr>
                <w:rFonts w:ascii="Arial" w:eastAsia="Arial" w:hAnsi="Arial" w:cs="Arial"/>
                <w:sz w:val="18"/>
              </w:rPr>
              <w:t xml:space="preserve"> </w:t>
            </w:r>
          </w:p>
        </w:tc>
        <w:tc>
          <w:tcPr>
            <w:tcW w:w="7891" w:type="dxa"/>
            <w:tcBorders>
              <w:top w:val="single" w:sz="4" w:space="0" w:color="000000"/>
              <w:left w:val="nil"/>
              <w:bottom w:val="single" w:sz="4" w:space="0" w:color="000000"/>
              <w:right w:val="single" w:sz="4" w:space="0" w:color="000000"/>
            </w:tcBorders>
          </w:tcPr>
          <w:p w:rsidR="0017504B" w:rsidRDefault="0089370A">
            <w:pPr>
              <w:spacing w:after="1" w:line="240" w:lineRule="auto"/>
              <w:ind w:left="0" w:right="51" w:firstLine="0"/>
            </w:pPr>
            <w:r>
              <w:t xml:space="preserve">Does the applicant clearly present the Target Group and specify the needs, challenges, or opportunities faced with detailed outcomes and benefits that the project will bring for each target audience?  </w:t>
            </w:r>
          </w:p>
          <w:p w:rsidR="0017504B" w:rsidRDefault="0089370A">
            <w:pPr>
              <w:spacing w:after="0" w:line="259" w:lineRule="auto"/>
              <w:ind w:left="0" w:right="50" w:firstLine="0"/>
            </w:pPr>
            <w:r>
              <w:t>Does the project address value-added cross-cutting iss</w:t>
            </w:r>
            <w:r>
              <w:t xml:space="preserve">ues (Green Agenda, Regional Outreach, Gender Sensitive, Conflict Sensitivity, Knowledge Sharing, Promotion of Marginalized Groups, Freedom of Expression, EU Integration, Reconciliation, Innovation and Digitalization)? </w:t>
            </w:r>
          </w:p>
        </w:tc>
      </w:tr>
      <w:tr w:rsidR="0017504B">
        <w:trPr>
          <w:trHeight w:val="638"/>
        </w:trPr>
        <w:tc>
          <w:tcPr>
            <w:tcW w:w="1553" w:type="dxa"/>
            <w:tcBorders>
              <w:top w:val="single" w:sz="4" w:space="0" w:color="000000"/>
              <w:left w:val="single" w:sz="4" w:space="0" w:color="000000"/>
              <w:bottom w:val="single" w:sz="4" w:space="0" w:color="000000"/>
              <w:right w:val="single" w:sz="4" w:space="0" w:color="000000"/>
            </w:tcBorders>
            <w:shd w:val="clear" w:color="auto" w:fill="365E90"/>
            <w:vAlign w:val="bottom"/>
          </w:tcPr>
          <w:p w:rsidR="0017504B" w:rsidRDefault="0089370A">
            <w:pPr>
              <w:spacing w:after="0" w:line="259" w:lineRule="auto"/>
              <w:ind w:left="0" w:right="142" w:firstLine="0"/>
              <w:jc w:val="left"/>
            </w:pPr>
            <w:r>
              <w:rPr>
                <w:color w:val="FFFFFF"/>
              </w:rPr>
              <w:t xml:space="preserve">Visibility (Up to 5 points)  </w:t>
            </w:r>
          </w:p>
        </w:tc>
        <w:tc>
          <w:tcPr>
            <w:tcW w:w="8364" w:type="dxa"/>
            <w:gridSpan w:val="2"/>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432" w:right="0" w:hanging="425"/>
            </w:pPr>
            <w:r>
              <w:rPr>
                <w:sz w:val="18"/>
              </w:rPr>
              <w:t>1.</w:t>
            </w:r>
            <w:r>
              <w:t xml:space="preserve">    </w:t>
            </w:r>
            <w:r>
              <w:t xml:space="preserve">Does the applicant present a scenario on which will ensure the visibility of the project and Donor/s? </w:t>
            </w:r>
          </w:p>
        </w:tc>
      </w:tr>
      <w:tr w:rsidR="0017504B">
        <w:trPr>
          <w:trHeight w:val="1126"/>
        </w:trPr>
        <w:tc>
          <w:tcPr>
            <w:tcW w:w="1553" w:type="dxa"/>
            <w:tcBorders>
              <w:top w:val="single" w:sz="4" w:space="0" w:color="000000"/>
              <w:left w:val="single" w:sz="4" w:space="0" w:color="000000"/>
              <w:bottom w:val="single" w:sz="4" w:space="0" w:color="000000"/>
              <w:right w:val="single" w:sz="4" w:space="0" w:color="000000"/>
            </w:tcBorders>
            <w:shd w:val="clear" w:color="auto" w:fill="365E90"/>
          </w:tcPr>
          <w:p w:rsidR="0017504B" w:rsidRDefault="0089370A">
            <w:pPr>
              <w:spacing w:after="0" w:line="259" w:lineRule="auto"/>
              <w:ind w:left="0" w:right="0" w:firstLine="0"/>
              <w:jc w:val="left"/>
            </w:pPr>
            <w:r>
              <w:rPr>
                <w:color w:val="FFFFFF"/>
              </w:rPr>
              <w:t xml:space="preserve">Financial </w:t>
            </w:r>
          </w:p>
          <w:p w:rsidR="0017504B" w:rsidRDefault="0089370A">
            <w:pPr>
              <w:spacing w:after="0" w:line="259" w:lineRule="auto"/>
              <w:ind w:left="0" w:right="0" w:firstLine="0"/>
              <w:jc w:val="left"/>
            </w:pPr>
            <w:r>
              <w:rPr>
                <w:color w:val="FFFFFF"/>
              </w:rPr>
              <w:t xml:space="preserve">Envelope:(up to </w:t>
            </w:r>
          </w:p>
          <w:p w:rsidR="0017504B" w:rsidRDefault="0089370A">
            <w:pPr>
              <w:spacing w:after="0" w:line="259" w:lineRule="auto"/>
              <w:ind w:left="0" w:right="0" w:firstLine="0"/>
              <w:jc w:val="left"/>
            </w:pPr>
            <w:r>
              <w:rPr>
                <w:color w:val="FFFFFF"/>
              </w:rPr>
              <w:t>15 points)</w:t>
            </w:r>
            <w:r>
              <w:t xml:space="preserve"> </w:t>
            </w:r>
          </w:p>
        </w:tc>
        <w:tc>
          <w:tcPr>
            <w:tcW w:w="8364" w:type="dxa"/>
            <w:gridSpan w:val="2"/>
            <w:tcBorders>
              <w:top w:val="single" w:sz="4" w:space="0" w:color="000000"/>
              <w:left w:val="single" w:sz="4" w:space="0" w:color="000000"/>
              <w:bottom w:val="single" w:sz="4" w:space="0" w:color="000000"/>
              <w:right w:val="single" w:sz="4" w:space="0" w:color="000000"/>
            </w:tcBorders>
          </w:tcPr>
          <w:p w:rsidR="0017504B" w:rsidRDefault="0089370A">
            <w:pPr>
              <w:numPr>
                <w:ilvl w:val="0"/>
                <w:numId w:val="16"/>
              </w:numPr>
              <w:spacing w:after="2" w:line="259" w:lineRule="auto"/>
              <w:ind w:right="0" w:hanging="360"/>
              <w:jc w:val="left"/>
            </w:pPr>
            <w:r>
              <w:t xml:space="preserve">Has the applicant presented a cost-realistic budget?  </w:t>
            </w:r>
          </w:p>
          <w:p w:rsidR="0017504B" w:rsidRDefault="0089370A">
            <w:pPr>
              <w:numPr>
                <w:ilvl w:val="0"/>
                <w:numId w:val="16"/>
              </w:numPr>
              <w:spacing w:after="2" w:line="259" w:lineRule="auto"/>
              <w:ind w:right="0" w:hanging="360"/>
              <w:jc w:val="left"/>
            </w:pPr>
            <w:r>
              <w:t xml:space="preserve">Are the costs presented in line with the activities described in the project? </w:t>
            </w:r>
          </w:p>
          <w:p w:rsidR="0017504B" w:rsidRDefault="0089370A">
            <w:pPr>
              <w:numPr>
                <w:ilvl w:val="0"/>
                <w:numId w:val="16"/>
              </w:numPr>
              <w:spacing w:after="0" w:line="259" w:lineRule="auto"/>
              <w:ind w:right="0" w:hanging="360"/>
              <w:jc w:val="left"/>
            </w:pPr>
            <w:r>
              <w:t xml:space="preserve">Has the organization presented a budget that justifies properly the share and source of co-financing? Does the co-financing exceed minimum co-financing criteria? </w:t>
            </w:r>
          </w:p>
        </w:tc>
      </w:tr>
      <w:tr w:rsidR="0017504B">
        <w:trPr>
          <w:trHeight w:val="277"/>
        </w:trPr>
        <w:tc>
          <w:tcPr>
            <w:tcW w:w="1553" w:type="dxa"/>
            <w:tcBorders>
              <w:top w:val="single" w:sz="4" w:space="0" w:color="000000"/>
              <w:left w:val="single" w:sz="4" w:space="0" w:color="000000"/>
              <w:bottom w:val="single" w:sz="4" w:space="0" w:color="000000"/>
              <w:right w:val="nil"/>
            </w:tcBorders>
            <w:shd w:val="clear" w:color="auto" w:fill="365E90"/>
          </w:tcPr>
          <w:p w:rsidR="0017504B" w:rsidRDefault="0017504B">
            <w:pPr>
              <w:spacing w:after="160" w:line="259" w:lineRule="auto"/>
              <w:ind w:left="0" w:right="0" w:firstLine="0"/>
              <w:jc w:val="left"/>
            </w:pPr>
          </w:p>
        </w:tc>
        <w:tc>
          <w:tcPr>
            <w:tcW w:w="8364" w:type="dxa"/>
            <w:gridSpan w:val="2"/>
            <w:tcBorders>
              <w:top w:val="single" w:sz="4" w:space="0" w:color="000000"/>
              <w:left w:val="nil"/>
              <w:bottom w:val="single" w:sz="4" w:space="0" w:color="000000"/>
              <w:right w:val="single" w:sz="4" w:space="0" w:color="000000"/>
            </w:tcBorders>
            <w:shd w:val="clear" w:color="auto" w:fill="365E90"/>
          </w:tcPr>
          <w:p w:rsidR="0017504B" w:rsidRDefault="0089370A">
            <w:pPr>
              <w:spacing w:after="0" w:line="259" w:lineRule="auto"/>
              <w:ind w:left="0" w:right="50" w:firstLine="0"/>
              <w:jc w:val="right"/>
            </w:pPr>
            <w:r>
              <w:rPr>
                <w:color w:val="FFFFFF"/>
              </w:rPr>
              <w:t xml:space="preserve">Totalscore: </w:t>
            </w:r>
            <w:r>
              <w:rPr>
                <w:color w:val="FFFFFF"/>
              </w:rPr>
              <w:t xml:space="preserve">out of 100 </w:t>
            </w:r>
          </w:p>
        </w:tc>
      </w:tr>
    </w:tbl>
    <w:p w:rsidR="0017504B" w:rsidRDefault="0089370A">
      <w:pPr>
        <w:spacing w:after="27"/>
        <w:ind w:left="-2" w:right="53"/>
      </w:pPr>
      <w:r>
        <w:rPr>
          <w:i/>
        </w:rPr>
        <w:t xml:space="preserve">As a rule, applications which obtain less than 55 pointsduring evaluation will not be taken further in consideration. </w:t>
      </w:r>
    </w:p>
    <w:p w:rsidR="0017504B" w:rsidRDefault="0089370A">
      <w:pPr>
        <w:spacing w:after="13" w:line="259" w:lineRule="auto"/>
        <w:ind w:left="1" w:right="0" w:firstLine="0"/>
        <w:jc w:val="left"/>
      </w:pPr>
      <w:r>
        <w:rPr>
          <w:b/>
        </w:rPr>
        <w:t xml:space="preserve"> </w:t>
      </w:r>
    </w:p>
    <w:p w:rsidR="0017504B" w:rsidRDefault="0089370A">
      <w:pPr>
        <w:pStyle w:val="Heading3"/>
        <w:ind w:left="-2" w:right="21"/>
      </w:pPr>
      <w:bookmarkStart w:id="16" w:name="_Toc17056"/>
      <w:r>
        <w:lastRenderedPageBreak/>
        <w:t xml:space="preserve">STEP 4 – Submission of supporting documents </w:t>
      </w:r>
      <w:bookmarkEnd w:id="16"/>
    </w:p>
    <w:p w:rsidR="0017504B" w:rsidRDefault="0089370A">
      <w:pPr>
        <w:ind w:left="12" w:right="54"/>
      </w:pPr>
      <w:r>
        <w:t xml:space="preserve">Only shortlisted applicants will berequiredtoprovidethefollowingdocuments through OGMS: </w:t>
      </w:r>
    </w:p>
    <w:p w:rsidR="0017504B" w:rsidRDefault="0089370A">
      <w:pPr>
        <w:spacing w:after="42" w:line="259" w:lineRule="auto"/>
        <w:ind w:left="1" w:right="0" w:firstLine="0"/>
        <w:jc w:val="left"/>
      </w:pPr>
      <w:r>
        <w:t xml:space="preserve"> </w:t>
      </w:r>
    </w:p>
    <w:p w:rsidR="0017504B" w:rsidRDefault="0089370A">
      <w:pPr>
        <w:numPr>
          <w:ilvl w:val="0"/>
          <w:numId w:val="15"/>
        </w:numPr>
        <w:spacing w:after="63"/>
        <w:ind w:right="54" w:hanging="360"/>
      </w:pPr>
      <w:r>
        <w:t xml:space="preserve">Partnership Agreement (WBF Format) </w:t>
      </w:r>
    </w:p>
    <w:p w:rsidR="0017504B" w:rsidRDefault="0089370A">
      <w:pPr>
        <w:numPr>
          <w:ilvl w:val="0"/>
          <w:numId w:val="15"/>
        </w:numPr>
        <w:spacing w:after="62"/>
        <w:ind w:right="54" w:hanging="360"/>
      </w:pPr>
      <w:r>
        <w:t xml:space="preserve">Scanned statuteandtheregistration certificate  </w:t>
      </w:r>
    </w:p>
    <w:p w:rsidR="0017504B" w:rsidRDefault="0089370A">
      <w:pPr>
        <w:numPr>
          <w:ilvl w:val="0"/>
          <w:numId w:val="15"/>
        </w:numPr>
        <w:spacing w:after="54"/>
        <w:ind w:right="54" w:hanging="360"/>
      </w:pPr>
      <w:r>
        <w:t xml:space="preserve">A bank account verification letter or a latest bank statement of the lead applicant detailing the account name, number/ Iban and the latest annual financial statements of the lead applicant. </w:t>
      </w:r>
    </w:p>
    <w:p w:rsidR="0017504B" w:rsidRDefault="0089370A">
      <w:pPr>
        <w:numPr>
          <w:ilvl w:val="0"/>
          <w:numId w:val="15"/>
        </w:numPr>
        <w:ind w:right="54" w:hanging="360"/>
      </w:pPr>
      <w:r>
        <w:t xml:space="preserve">A financial capacity form of the Lead Applicant (WBF Format) </w:t>
      </w:r>
    </w:p>
    <w:p w:rsidR="0017504B" w:rsidRDefault="0089370A">
      <w:pPr>
        <w:spacing w:after="0" w:line="259" w:lineRule="auto"/>
        <w:ind w:left="1" w:right="0" w:firstLine="0"/>
        <w:jc w:val="left"/>
      </w:pPr>
      <w:r>
        <w:t xml:space="preserve"> </w:t>
      </w:r>
    </w:p>
    <w:p w:rsidR="0017504B" w:rsidRDefault="0089370A">
      <w:pPr>
        <w:spacing w:after="192"/>
        <w:ind w:left="11" w:right="54"/>
      </w:pPr>
      <w:r>
        <w:t xml:space="preserve">The declaration by the Lead Applicant will be cross-checked with the supporting documents provided. Any missing supporting document or any incoherence may lead to the rejection of the application on that sole basis.  </w:t>
      </w:r>
    </w:p>
    <w:p w:rsidR="0017504B" w:rsidRDefault="0089370A">
      <w:pPr>
        <w:ind w:left="11" w:right="54"/>
      </w:pPr>
      <w:r>
        <w:t>Any rejected application will be repla</w:t>
      </w:r>
      <w:r>
        <w:t xml:space="preserve">ced by the next best placed application for that respected CP. </w:t>
      </w:r>
    </w:p>
    <w:p w:rsidR="0017504B" w:rsidRDefault="0089370A">
      <w:pPr>
        <w:spacing w:after="46" w:line="259" w:lineRule="auto"/>
        <w:ind w:left="1" w:right="0" w:firstLine="0"/>
        <w:jc w:val="left"/>
      </w:pPr>
      <w:r>
        <w:t xml:space="preserve"> </w:t>
      </w:r>
    </w:p>
    <w:p w:rsidR="0017504B" w:rsidRDefault="0089370A">
      <w:pPr>
        <w:pStyle w:val="Heading2"/>
        <w:tabs>
          <w:tab w:val="center" w:pos="454"/>
          <w:tab w:val="center" w:pos="3790"/>
        </w:tabs>
        <w:ind w:left="0" w:right="0" w:firstLine="0"/>
      </w:pPr>
      <w:bookmarkStart w:id="17" w:name="_Toc17057"/>
      <w:r>
        <w:rPr>
          <w:b w:val="0"/>
        </w:rPr>
        <w:tab/>
      </w:r>
      <w:r>
        <w:t>2.7.</w:t>
      </w:r>
      <w:r>
        <w:rPr>
          <w:rFonts w:ascii="Arial" w:eastAsia="Arial" w:hAnsi="Arial" w:cs="Arial"/>
        </w:rPr>
        <w:t xml:space="preserve"> </w:t>
      </w:r>
      <w:r>
        <w:rPr>
          <w:rFonts w:ascii="Arial" w:eastAsia="Arial" w:hAnsi="Arial" w:cs="Arial"/>
        </w:rPr>
        <w:tab/>
      </w:r>
      <w:r>
        <w:t xml:space="preserve">NOTIFICATIONOFTHE CONTRACTING AUTHORITY’S DECISION </w:t>
      </w:r>
      <w:bookmarkEnd w:id="17"/>
    </w:p>
    <w:p w:rsidR="0017504B" w:rsidRDefault="0089370A">
      <w:pPr>
        <w:pStyle w:val="Heading6"/>
        <w:ind w:left="-2" w:right="21"/>
      </w:pPr>
      <w:r>
        <w:t xml:space="preserve">2.7.1 Content of the decision </w:t>
      </w:r>
    </w:p>
    <w:p w:rsidR="0017504B" w:rsidRDefault="0089370A">
      <w:pPr>
        <w:ind w:left="12" w:right="54"/>
      </w:pPr>
      <w:r>
        <w:t>The Lead Applicants will be informed in writing of the contracting authority’s decision concerning t</w:t>
      </w:r>
      <w:r>
        <w:t xml:space="preserve">heir application and, if rejected, the reasons for the negative decision. The decision will be disseminated through WBF OGMS. </w:t>
      </w:r>
    </w:p>
    <w:p w:rsidR="0017504B" w:rsidRDefault="0089370A">
      <w:pPr>
        <w:spacing w:after="0" w:line="259" w:lineRule="auto"/>
        <w:ind w:left="2" w:right="0" w:firstLine="0"/>
        <w:jc w:val="left"/>
      </w:pPr>
      <w:r>
        <w:t xml:space="preserve"> </w:t>
      </w:r>
    </w:p>
    <w:p w:rsidR="0017504B" w:rsidRDefault="0089370A">
      <w:pPr>
        <w:spacing w:after="4" w:line="250" w:lineRule="auto"/>
        <w:ind w:left="-3" w:right="0"/>
        <w:jc w:val="left"/>
      </w:pPr>
      <w:r>
        <w:t xml:space="preserve">Letters to successful Lead Applicants must be sent within 10 (ten) days of the award decision: unsuccessful lead applicants must be informed that they have not been selected within 20 (twenty) days of the notification to the successful Lead Applicants. </w:t>
      </w:r>
    </w:p>
    <w:p w:rsidR="0017504B" w:rsidRDefault="0089370A">
      <w:pPr>
        <w:spacing w:after="0" w:line="259" w:lineRule="auto"/>
        <w:ind w:left="2" w:right="0" w:firstLine="0"/>
        <w:jc w:val="left"/>
      </w:pPr>
      <w:r>
        <w:t xml:space="preserve"> </w:t>
      </w:r>
    </w:p>
    <w:p w:rsidR="0017504B" w:rsidRDefault="0089370A">
      <w:pPr>
        <w:ind w:left="12" w:right="54"/>
      </w:pPr>
      <w:r>
        <w:t xml:space="preserve">An applicant believing that it has been harmed by an error or irregularity during the award process may lodge a complaint to the contracting authority who will endeavour to investigate the complaint and respond within 10(ten) days. </w:t>
      </w:r>
    </w:p>
    <w:p w:rsidR="0017504B" w:rsidRDefault="0089370A">
      <w:pPr>
        <w:spacing w:after="0" w:line="259" w:lineRule="auto"/>
        <w:ind w:left="2" w:right="0" w:firstLine="0"/>
        <w:jc w:val="left"/>
      </w:pPr>
      <w:r>
        <w:rPr>
          <w:i/>
        </w:rPr>
        <w:t xml:space="preserve"> </w:t>
      </w:r>
    </w:p>
    <w:p w:rsidR="0017504B" w:rsidRDefault="0089370A">
      <w:pPr>
        <w:pStyle w:val="Heading6"/>
        <w:ind w:left="-2" w:right="21"/>
      </w:pPr>
      <w:r>
        <w:t>2.7.2 Indicative time</w:t>
      </w:r>
      <w:r>
        <w:t xml:space="preserve">table </w:t>
      </w:r>
    </w:p>
    <w:p w:rsidR="0017504B" w:rsidRDefault="0089370A">
      <w:pPr>
        <w:spacing w:after="4" w:line="250" w:lineRule="auto"/>
        <w:ind w:left="-3" w:right="0"/>
        <w:jc w:val="left"/>
      </w:pPr>
      <w:r>
        <w:t xml:space="preserve">Thegrantcontractshallbesignedpreferably within1monthfollowingthenotificationoftheawarddecision.Implementationoftheprojectshallbeginonthedayfollo wingthesigningoftheGrantContract. </w:t>
      </w:r>
    </w:p>
    <w:tbl>
      <w:tblPr>
        <w:tblStyle w:val="TableGrid"/>
        <w:tblW w:w="9778" w:type="dxa"/>
        <w:tblInd w:w="-105" w:type="dxa"/>
        <w:tblCellMar>
          <w:top w:w="48" w:type="dxa"/>
          <w:left w:w="106" w:type="dxa"/>
          <w:bottom w:w="0" w:type="dxa"/>
          <w:right w:w="60" w:type="dxa"/>
        </w:tblCellMar>
        <w:tblLook w:val="04A0" w:firstRow="1" w:lastRow="0" w:firstColumn="1" w:lastColumn="0" w:noHBand="0" w:noVBand="1"/>
      </w:tblPr>
      <w:tblGrid>
        <w:gridCol w:w="4677"/>
        <w:gridCol w:w="2552"/>
        <w:gridCol w:w="2549"/>
      </w:tblGrid>
      <w:tr w:rsidR="0017504B">
        <w:trPr>
          <w:trHeight w:val="277"/>
        </w:trPr>
        <w:tc>
          <w:tcPr>
            <w:tcW w:w="4677"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0" w:firstLine="0"/>
              <w:jc w:val="left"/>
            </w:pPr>
            <w:r>
              <w:t xml:space="preserve"> </w:t>
            </w:r>
            <w:r>
              <w:tab/>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0" w:right="46" w:firstLine="0"/>
              <w:jc w:val="center"/>
            </w:pPr>
            <w:r>
              <w:rPr>
                <w:b/>
              </w:rPr>
              <w:t xml:space="preserve">DATE </w:t>
            </w:r>
          </w:p>
        </w:tc>
        <w:tc>
          <w:tcPr>
            <w:tcW w:w="2549"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0" w:right="46" w:firstLine="0"/>
              <w:jc w:val="center"/>
            </w:pPr>
            <w:r>
              <w:rPr>
                <w:b/>
              </w:rPr>
              <w:t xml:space="preserve">TIME </w:t>
            </w:r>
          </w:p>
        </w:tc>
      </w:tr>
      <w:tr w:rsidR="0017504B">
        <w:trPr>
          <w:trHeight w:val="278"/>
        </w:trPr>
        <w:tc>
          <w:tcPr>
            <w:tcW w:w="4677"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0" w:right="0" w:firstLine="0"/>
              <w:jc w:val="left"/>
            </w:pPr>
            <w:r>
              <w:rPr>
                <w:b/>
              </w:rPr>
              <w:t xml:space="preserve">Information meeting (if any) </w:t>
            </w:r>
          </w:p>
        </w:tc>
        <w:tc>
          <w:tcPr>
            <w:tcW w:w="2552"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3" w:right="0" w:firstLine="0"/>
              <w:jc w:val="left"/>
            </w:pPr>
            <w:r>
              <w:t xml:space="preserve">27/01/2025 – </w:t>
            </w:r>
            <w:r>
              <w:t xml:space="preserve">07/02/2024 </w:t>
            </w:r>
          </w:p>
        </w:tc>
        <w:tc>
          <w:tcPr>
            <w:tcW w:w="2549"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Check WBF Webpage </w:t>
            </w:r>
          </w:p>
        </w:tc>
      </w:tr>
      <w:tr w:rsidR="0017504B">
        <w:trPr>
          <w:trHeight w:val="278"/>
        </w:trPr>
        <w:tc>
          <w:tcPr>
            <w:tcW w:w="4677"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34" w:right="0" w:firstLine="0"/>
              <w:jc w:val="left"/>
            </w:pPr>
            <w:r>
              <w:rPr>
                <w:b/>
              </w:rPr>
              <w:t xml:space="preserve">Deadline for requesting any clarifications  </w:t>
            </w:r>
          </w:p>
        </w:tc>
        <w:tc>
          <w:tcPr>
            <w:tcW w:w="2552"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57" w:right="0" w:firstLine="0"/>
              <w:jc w:val="left"/>
            </w:pPr>
            <w:r>
              <w:t xml:space="preserve">15 days prior to deadline  </w:t>
            </w:r>
          </w:p>
        </w:tc>
        <w:tc>
          <w:tcPr>
            <w:tcW w:w="2549"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COB </w:t>
            </w:r>
          </w:p>
        </w:tc>
      </w:tr>
      <w:tr w:rsidR="0017504B">
        <w:trPr>
          <w:trHeight w:val="278"/>
        </w:trPr>
        <w:tc>
          <w:tcPr>
            <w:tcW w:w="4677"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34" w:right="0" w:firstLine="0"/>
              <w:jc w:val="left"/>
            </w:pPr>
            <w:r>
              <w:rPr>
                <w:b/>
              </w:rPr>
              <w:t xml:space="preserve">Date on which clarifications are issued  </w:t>
            </w:r>
          </w:p>
        </w:tc>
        <w:tc>
          <w:tcPr>
            <w:tcW w:w="2552"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57" w:right="0" w:firstLine="0"/>
              <w:jc w:val="left"/>
            </w:pPr>
            <w:r>
              <w:t xml:space="preserve">10 days prior to deadline  </w:t>
            </w:r>
          </w:p>
        </w:tc>
        <w:tc>
          <w:tcPr>
            <w:tcW w:w="2549"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COB </w:t>
            </w:r>
          </w:p>
        </w:tc>
      </w:tr>
      <w:tr w:rsidR="0017504B">
        <w:trPr>
          <w:trHeight w:val="279"/>
        </w:trPr>
        <w:tc>
          <w:tcPr>
            <w:tcW w:w="4677"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0" w:right="0" w:firstLine="0"/>
              <w:jc w:val="left"/>
            </w:pPr>
            <w:r>
              <w:rPr>
                <w:b/>
              </w:rPr>
              <w:t xml:space="preserve">Deadline for submission of full applications </w:t>
            </w:r>
          </w:p>
        </w:tc>
        <w:tc>
          <w:tcPr>
            <w:tcW w:w="2552"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4" w:firstLine="0"/>
              <w:jc w:val="center"/>
            </w:pPr>
            <w:r>
              <w:t xml:space="preserve">19/02/2025 </w:t>
            </w:r>
          </w:p>
        </w:tc>
        <w:tc>
          <w:tcPr>
            <w:tcW w:w="2549"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23:59 hrs </w:t>
            </w:r>
            <w:r>
              <w:t xml:space="preserve">(CET) </w:t>
            </w:r>
          </w:p>
        </w:tc>
      </w:tr>
      <w:tr w:rsidR="0017504B">
        <w:trPr>
          <w:trHeight w:val="277"/>
        </w:trPr>
        <w:tc>
          <w:tcPr>
            <w:tcW w:w="4677" w:type="dxa"/>
            <w:tcBorders>
              <w:top w:val="single" w:sz="4" w:space="0" w:color="000000"/>
              <w:left w:val="single" w:sz="4" w:space="0" w:color="000000"/>
              <w:bottom w:val="single" w:sz="4" w:space="0" w:color="000000"/>
              <w:right w:val="single" w:sz="4" w:space="0" w:color="000000"/>
            </w:tcBorders>
            <w:shd w:val="clear" w:color="auto" w:fill="E5E5E5"/>
          </w:tcPr>
          <w:p w:rsidR="0017504B" w:rsidRDefault="0089370A">
            <w:pPr>
              <w:spacing w:after="0" w:line="259" w:lineRule="auto"/>
              <w:ind w:left="0" w:right="0" w:firstLine="0"/>
              <w:jc w:val="left"/>
            </w:pPr>
            <w:r>
              <w:rPr>
                <w:b/>
              </w:rPr>
              <w:t xml:space="preserve">Contract signature </w:t>
            </w:r>
          </w:p>
        </w:tc>
        <w:tc>
          <w:tcPr>
            <w:tcW w:w="2552"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April/May 2025 </w:t>
            </w:r>
          </w:p>
        </w:tc>
        <w:tc>
          <w:tcPr>
            <w:tcW w:w="2549" w:type="dxa"/>
            <w:tcBorders>
              <w:top w:val="single" w:sz="4" w:space="0" w:color="000000"/>
              <w:left w:val="single" w:sz="4" w:space="0" w:color="000000"/>
              <w:bottom w:val="single" w:sz="4" w:space="0" w:color="000000"/>
              <w:right w:val="single" w:sz="4" w:space="0" w:color="000000"/>
            </w:tcBorders>
          </w:tcPr>
          <w:p w:rsidR="0017504B" w:rsidRDefault="0089370A">
            <w:pPr>
              <w:spacing w:after="0" w:line="259" w:lineRule="auto"/>
              <w:ind w:left="0" w:right="47" w:firstLine="0"/>
              <w:jc w:val="center"/>
            </w:pPr>
            <w:r>
              <w:t xml:space="preserve">N/A </w:t>
            </w:r>
          </w:p>
        </w:tc>
      </w:tr>
    </w:tbl>
    <w:p w:rsidR="0017504B" w:rsidRDefault="0089370A">
      <w:pPr>
        <w:spacing w:after="4"/>
        <w:ind w:left="-2" w:right="53"/>
      </w:pPr>
      <w:r>
        <w:rPr>
          <w:i/>
        </w:rPr>
        <w:t xml:space="preserve">This indicative timetable refers to provisional dates and may be updated by the contracting authority during the procedure. In such cases, the interested parties will be informed by the Contracting Authority. </w:t>
      </w:r>
    </w:p>
    <w:p w:rsidR="0017504B" w:rsidRDefault="0089370A">
      <w:pPr>
        <w:spacing w:after="0" w:line="259" w:lineRule="auto"/>
        <w:ind w:left="2" w:right="0" w:firstLine="0"/>
        <w:jc w:val="left"/>
      </w:pPr>
      <w:r>
        <w:rPr>
          <w:i/>
        </w:rPr>
        <w:t xml:space="preserve"> </w:t>
      </w:r>
    </w:p>
    <w:p w:rsidR="0017504B" w:rsidRDefault="0089370A">
      <w:pPr>
        <w:spacing w:after="0" w:line="259" w:lineRule="auto"/>
        <w:ind w:left="2" w:right="0" w:firstLine="0"/>
        <w:jc w:val="left"/>
      </w:pPr>
      <w:r>
        <w:t xml:space="preserve"> </w:t>
      </w:r>
    </w:p>
    <w:p w:rsidR="0017504B" w:rsidRDefault="0089370A">
      <w:pPr>
        <w:spacing w:after="45" w:line="259" w:lineRule="auto"/>
        <w:ind w:left="2" w:right="0" w:firstLine="0"/>
        <w:jc w:val="left"/>
      </w:pPr>
      <w:r>
        <w:t xml:space="preserve"> </w:t>
      </w:r>
    </w:p>
    <w:p w:rsidR="0017504B" w:rsidRDefault="0089370A">
      <w:pPr>
        <w:pStyle w:val="Heading2"/>
        <w:tabs>
          <w:tab w:val="center" w:pos="454"/>
          <w:tab w:val="center" w:pos="5197"/>
        </w:tabs>
        <w:ind w:left="0" w:right="0" w:firstLine="0"/>
      </w:pPr>
      <w:bookmarkStart w:id="18" w:name="_Toc17058"/>
      <w:r>
        <w:rPr>
          <w:b w:val="0"/>
        </w:rPr>
        <w:lastRenderedPageBreak/>
        <w:tab/>
      </w:r>
      <w:r>
        <w:t>2.8.</w:t>
      </w:r>
      <w:r>
        <w:rPr>
          <w:rFonts w:ascii="Arial" w:eastAsia="Arial" w:hAnsi="Arial" w:cs="Arial"/>
        </w:rPr>
        <w:t xml:space="preserve"> </w:t>
      </w:r>
      <w:r>
        <w:rPr>
          <w:rFonts w:ascii="Arial" w:eastAsia="Arial" w:hAnsi="Arial" w:cs="Arial"/>
        </w:rPr>
        <w:tab/>
      </w:r>
      <w:r>
        <w:t>CONDITIONS FOR IMPLEMENTATION AFT</w:t>
      </w:r>
      <w:r>
        <w:t xml:space="preserve">ER THE CONTRACTING AUTHORITY’S DECISION TO </w:t>
      </w:r>
      <w:bookmarkEnd w:id="18"/>
    </w:p>
    <w:p w:rsidR="0017504B" w:rsidRDefault="0089370A">
      <w:pPr>
        <w:pStyle w:val="Heading4"/>
        <w:ind w:left="296" w:right="21"/>
      </w:pPr>
      <w:bookmarkStart w:id="19" w:name="_Toc17059"/>
      <w:r>
        <w:t xml:space="preserve">AWARD A GRANT </w:t>
      </w:r>
      <w:bookmarkEnd w:id="19"/>
    </w:p>
    <w:p w:rsidR="0017504B" w:rsidRDefault="0089370A">
      <w:pPr>
        <w:pStyle w:val="Heading6"/>
        <w:ind w:left="-2" w:right="21"/>
      </w:pPr>
      <w:r>
        <w:t xml:space="preserve">2.8.1 Reporting </w:t>
      </w:r>
    </w:p>
    <w:p w:rsidR="0017504B" w:rsidRDefault="0089370A">
      <w:pPr>
        <w:ind w:left="11" w:right="54"/>
      </w:pPr>
      <w:r>
        <w:t xml:space="preserve">The WBF grantees are obliged to continuously update the WBF Secretariat for their activities and expendituresthrough the Online Grant Management System. Grantees shall submit a final narrative report, financial report, and scanned invoices on the eligible </w:t>
      </w:r>
      <w:r>
        <w:t>expenditures along with other relevant documentation of the project at the end of the period of implementation of the project. The final draft of the narrative report shall be submitted within the last30 calendar days of the period of implementation of the</w:t>
      </w:r>
      <w:r>
        <w:t xml:space="preserve"> project activities. </w:t>
      </w:r>
    </w:p>
    <w:p w:rsidR="0017504B" w:rsidRDefault="0089370A">
      <w:pPr>
        <w:spacing w:after="0" w:line="259" w:lineRule="auto"/>
        <w:ind w:left="2" w:right="0" w:firstLine="0"/>
        <w:jc w:val="left"/>
      </w:pPr>
      <w:r>
        <w:rPr>
          <w:i/>
        </w:rPr>
        <w:t xml:space="preserve"> </w:t>
      </w:r>
    </w:p>
    <w:p w:rsidR="0017504B" w:rsidRDefault="0089370A">
      <w:pPr>
        <w:pStyle w:val="Heading6"/>
        <w:ind w:left="-2" w:right="21"/>
      </w:pPr>
      <w:r>
        <w:t xml:space="preserve">2.8.2 Monitoringandevaluation </w:t>
      </w:r>
    </w:p>
    <w:p w:rsidR="0017504B" w:rsidRDefault="0089370A">
      <w:pPr>
        <w:spacing w:after="48"/>
        <w:ind w:left="11" w:right="54"/>
      </w:pPr>
      <w:r>
        <w:t>The WBF grantees (all partners included) are expected to monitoring project progress and evaluate its results, together with target groups as appropriate. Furthermore, project performance will be asses</w:t>
      </w:r>
      <w:r>
        <w:t>sed on a regular basis by the designated WBF Programme Team Member. Some of the key elements and approaches of WBF monitoring and evaluation processes are technical monitoring, financial monitoring, and performance monitoring. Monitoring visits will be car</w:t>
      </w:r>
      <w:r>
        <w:t>ried out by the designated WBF Programme Team Member and will be organized at the WBF Programme Team Member’s discretion. The grantee shall be notified about the monitoring visit accordingly.The WBF MEL Officer will act as depository of best practices to b</w:t>
      </w:r>
      <w:r>
        <w:t>e proactively established, assembled, kept up to date and shared with grantees. For such to be effective, (i) the WBF Secretariat shall perform lessons report after each selection/assignment process and (ii) awarded grantees shall provide within the time f</w:t>
      </w:r>
      <w:r>
        <w:t xml:space="preserve">rame of 2 months after thetermination of their activities a full report on activities including lessons identified that the EU/WBF Joint Action shall consider for future processes. </w:t>
      </w:r>
    </w:p>
    <w:p w:rsidR="0017504B" w:rsidRDefault="0089370A">
      <w:pPr>
        <w:spacing w:after="39" w:line="259" w:lineRule="auto"/>
        <w:ind w:left="1" w:right="0" w:firstLine="0"/>
        <w:jc w:val="left"/>
      </w:pPr>
      <w:r>
        <w:t xml:space="preserve"> </w:t>
      </w:r>
    </w:p>
    <w:p w:rsidR="0017504B" w:rsidRDefault="0089370A">
      <w:pPr>
        <w:pStyle w:val="Heading2"/>
        <w:pBdr>
          <w:top w:val="single" w:sz="8" w:space="0" w:color="000000"/>
          <w:left w:val="single" w:sz="4" w:space="0" w:color="000000"/>
          <w:bottom w:val="single" w:sz="4" w:space="0" w:color="000000"/>
          <w:right w:val="single" w:sz="4" w:space="0" w:color="000000"/>
        </w:pBdr>
        <w:spacing w:after="36" w:line="259" w:lineRule="auto"/>
        <w:ind w:left="2" w:right="0" w:firstLine="0"/>
      </w:pPr>
      <w:bookmarkStart w:id="20" w:name="_Toc17060"/>
      <w:r>
        <w:t xml:space="preserve">LIST OF ANNEXES </w:t>
      </w:r>
      <w:bookmarkEnd w:id="20"/>
    </w:p>
    <w:p w:rsidR="0017504B" w:rsidRDefault="0089370A">
      <w:pPr>
        <w:spacing w:after="0" w:line="259" w:lineRule="auto"/>
        <w:ind w:left="2" w:right="0" w:firstLine="0"/>
        <w:jc w:val="left"/>
      </w:pPr>
      <w:r>
        <w:rPr>
          <w:b/>
        </w:rPr>
        <w:t>D</w:t>
      </w:r>
      <w:r>
        <w:rPr>
          <w:b/>
          <w:sz w:val="18"/>
        </w:rPr>
        <w:t>OCUMENTS TO BE COMPLETED</w:t>
      </w:r>
      <w:r>
        <w:rPr>
          <w:b/>
        </w:rPr>
        <w:t xml:space="preserve"> </w:t>
      </w:r>
    </w:p>
    <w:p w:rsidR="0017504B" w:rsidRDefault="0089370A">
      <w:pPr>
        <w:ind w:left="12" w:right="54"/>
      </w:pPr>
      <w:r>
        <w:t xml:space="preserve">All annexes are foreseen to </w:t>
      </w:r>
      <w:r>
        <w:t xml:space="preserve">be incorporated on the Online Grant Management System. The applicants will find all related documents on the system. </w:t>
      </w:r>
    </w:p>
    <w:p w:rsidR="0017504B" w:rsidRDefault="0089370A">
      <w:pPr>
        <w:pStyle w:val="Heading2"/>
        <w:tabs>
          <w:tab w:val="center" w:pos="1442"/>
          <w:tab w:val="center" w:pos="3208"/>
        </w:tabs>
        <w:spacing w:after="5" w:line="249" w:lineRule="auto"/>
        <w:ind w:left="0" w:right="0" w:firstLine="0"/>
      </w:pPr>
      <w:bookmarkStart w:id="21" w:name="_Toc17061"/>
      <w:r>
        <w:rPr>
          <w:b w:val="0"/>
        </w:rPr>
        <w:t xml:space="preserve">Annex A: </w:t>
      </w:r>
      <w:r>
        <w:rPr>
          <w:b w:val="0"/>
        </w:rPr>
        <w:tab/>
        <w:t xml:space="preserve"> </w:t>
      </w:r>
      <w:r>
        <w:rPr>
          <w:b w:val="0"/>
        </w:rPr>
        <w:tab/>
        <w:t xml:space="preserve">Grant Application Form </w:t>
      </w:r>
      <w:bookmarkEnd w:id="21"/>
    </w:p>
    <w:p w:rsidR="0017504B" w:rsidRDefault="0089370A">
      <w:pPr>
        <w:pStyle w:val="Heading2"/>
        <w:tabs>
          <w:tab w:val="center" w:pos="1442"/>
          <w:tab w:val="center" w:pos="2480"/>
        </w:tabs>
        <w:spacing w:after="5" w:line="249" w:lineRule="auto"/>
        <w:ind w:left="0" w:right="0" w:firstLine="0"/>
      </w:pPr>
      <w:bookmarkStart w:id="22" w:name="_Toc17062"/>
      <w:r>
        <w:rPr>
          <w:b w:val="0"/>
        </w:rPr>
        <w:t xml:space="preserve">Annex B: </w:t>
      </w:r>
      <w:r>
        <w:rPr>
          <w:b w:val="0"/>
        </w:rPr>
        <w:tab/>
        <w:t xml:space="preserve"> </w:t>
      </w:r>
      <w:r>
        <w:rPr>
          <w:b w:val="0"/>
        </w:rPr>
        <w:tab/>
        <w:t xml:space="preserve">Budget </w:t>
      </w:r>
      <w:bookmarkEnd w:id="22"/>
    </w:p>
    <w:p w:rsidR="0017504B" w:rsidRDefault="0089370A">
      <w:pPr>
        <w:tabs>
          <w:tab w:val="center" w:pos="1442"/>
          <w:tab w:val="center" w:pos="3594"/>
        </w:tabs>
        <w:ind w:left="0" w:right="0" w:firstLine="0"/>
        <w:jc w:val="left"/>
      </w:pPr>
      <w:r>
        <w:t xml:space="preserve">Annex C: </w:t>
      </w:r>
      <w:r>
        <w:tab/>
        <w:t xml:space="preserve"> </w:t>
      </w:r>
      <w:r>
        <w:tab/>
        <w:t xml:space="preserve">Declaration bytheLeadApplicant </w:t>
      </w:r>
    </w:p>
    <w:sectPr w:rsidR="0017504B">
      <w:headerReference w:type="even" r:id="rId17"/>
      <w:headerReference w:type="default" r:id="rId18"/>
      <w:footerReference w:type="even" r:id="rId19"/>
      <w:footerReference w:type="default" r:id="rId20"/>
      <w:headerReference w:type="first" r:id="rId21"/>
      <w:footerReference w:type="first" r:id="rId22"/>
      <w:pgSz w:w="11900" w:h="16840"/>
      <w:pgMar w:top="1566" w:right="715" w:bottom="1200" w:left="1118" w:header="287" w:footer="4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0A" w:rsidRDefault="0089370A">
      <w:pPr>
        <w:spacing w:after="0" w:line="240" w:lineRule="auto"/>
      </w:pPr>
      <w:r>
        <w:separator/>
      </w:r>
    </w:p>
  </w:endnote>
  <w:endnote w:type="continuationSeparator" w:id="0">
    <w:p w:rsidR="0089370A" w:rsidRDefault="0089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0" w:right="65" w:firstLine="0"/>
      <w:jc w:val="center"/>
    </w:pPr>
    <w:r>
      <w:fldChar w:fldCharType="begin"/>
    </w:r>
    <w:r>
      <w:instrText xml:space="preserve"> PAGE   \* MERGEFORMAT </w:instrText>
    </w:r>
    <w:r>
      <w:fldChar w:fldCharType="separate"/>
    </w:r>
    <w:r>
      <w:t>1</w:t>
    </w:r>
    <w:r>
      <w:fldChar w:fldCharType="end"/>
    </w:r>
    <w:r>
      <w:t xml:space="preserve"> </w:t>
    </w:r>
  </w:p>
  <w:p w:rsidR="0017504B" w:rsidRDefault="0089370A">
    <w:pPr>
      <w:spacing w:after="0" w:line="259" w:lineRule="auto"/>
      <w:ind w:left="0" w:right="17"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0" w:right="65" w:firstLine="0"/>
      <w:jc w:val="center"/>
    </w:pPr>
    <w:r>
      <w:fldChar w:fldCharType="begin"/>
    </w:r>
    <w:r>
      <w:instrText xml:space="preserve"> PAGE   \* MERGEFORMAT </w:instrText>
    </w:r>
    <w:r>
      <w:fldChar w:fldCharType="separate"/>
    </w:r>
    <w:r w:rsidR="002E4284">
      <w:rPr>
        <w:noProof/>
      </w:rPr>
      <w:t>1</w:t>
    </w:r>
    <w:r>
      <w:fldChar w:fldCharType="end"/>
    </w:r>
    <w:r>
      <w:t xml:space="preserve"> </w:t>
    </w:r>
  </w:p>
  <w:p w:rsidR="0017504B" w:rsidRDefault="0089370A">
    <w:pPr>
      <w:spacing w:after="0" w:line="259" w:lineRule="auto"/>
      <w:ind w:left="0" w:right="17" w:firstLine="0"/>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0" w:right="65" w:firstLine="0"/>
      <w:jc w:val="center"/>
    </w:pPr>
    <w:r>
      <w:fldChar w:fldCharType="begin"/>
    </w:r>
    <w:r>
      <w:instrText xml:space="preserve"> PAGE   \* MERGEFORMAT </w:instrText>
    </w:r>
    <w:r>
      <w:fldChar w:fldCharType="separate"/>
    </w:r>
    <w:r>
      <w:t>1</w:t>
    </w:r>
    <w:r>
      <w:fldChar w:fldCharType="end"/>
    </w:r>
    <w:r>
      <w:t xml:space="preserve"> </w:t>
    </w:r>
  </w:p>
  <w:p w:rsidR="0017504B" w:rsidRDefault="0089370A">
    <w:pPr>
      <w:spacing w:after="0" w:line="259" w:lineRule="auto"/>
      <w:ind w:left="0" w:right="17"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0A" w:rsidRDefault="0089370A">
      <w:pPr>
        <w:spacing w:after="0" w:line="291" w:lineRule="auto"/>
        <w:ind w:left="2" w:right="0" w:firstLine="0"/>
      </w:pPr>
      <w:r>
        <w:separator/>
      </w:r>
    </w:p>
  </w:footnote>
  <w:footnote w:type="continuationSeparator" w:id="0">
    <w:p w:rsidR="0089370A" w:rsidRDefault="0089370A">
      <w:pPr>
        <w:spacing w:after="0" w:line="291" w:lineRule="auto"/>
        <w:ind w:left="2" w:right="0" w:firstLine="0"/>
      </w:pPr>
      <w:r>
        <w:continuationSeparator/>
      </w:r>
    </w:p>
  </w:footnote>
  <w:footnote w:id="1">
    <w:p w:rsidR="0017504B" w:rsidRDefault="0089370A">
      <w:pPr>
        <w:pStyle w:val="footnotedescription"/>
        <w:spacing w:line="291" w:lineRule="auto"/>
        <w:jc w:val="both"/>
      </w:pPr>
      <w:r>
        <w:rPr>
          <w:rStyle w:val="footnotemark"/>
        </w:rPr>
        <w:footnoteRef/>
      </w:r>
      <w:r>
        <w:t xml:space="preserve"> *This designation is without prejudice to position on status, and is in line with UNSCR 1244 and the ICJ Opinion on the Kosovo declaration of independence </w:t>
      </w:r>
    </w:p>
    <w:p w:rsidR="0017504B" w:rsidRDefault="0089370A">
      <w:pPr>
        <w:pStyle w:val="footnotedescription"/>
      </w:pPr>
      <w:r>
        <w:t xml:space="preserve"> </w:t>
      </w:r>
    </w:p>
  </w:footnote>
  <w:footnote w:id="2">
    <w:p w:rsidR="0017504B" w:rsidRDefault="0089370A">
      <w:pPr>
        <w:pStyle w:val="footnotedescription"/>
        <w:spacing w:line="254" w:lineRule="auto"/>
      </w:pPr>
      <w:r>
        <w:rPr>
          <w:rStyle w:val="footnotemark"/>
        </w:rPr>
        <w:footnoteRef/>
      </w:r>
      <w:r>
        <w:t xml:space="preserve"> </w:t>
      </w:r>
      <w:r>
        <w:rPr>
          <w:u w:val="single" w:color="000000"/>
        </w:rPr>
        <w:t>Clarification</w:t>
      </w:r>
      <w:r>
        <w:t>: Being that this Call for Proposal are supported by the European Union, the co-fi</w:t>
      </w:r>
      <w:r>
        <w:t xml:space="preserve">nancing amount may not come from other European Union funds. </w:t>
      </w:r>
    </w:p>
  </w:footnote>
  <w:footnote w:id="3">
    <w:p w:rsidR="0017504B" w:rsidRDefault="0089370A">
      <w:pPr>
        <w:pStyle w:val="footnotedescription"/>
      </w:pPr>
      <w:r>
        <w:rPr>
          <w:rStyle w:val="footnotemark"/>
        </w:rPr>
        <w:footnoteRef/>
      </w:r>
      <w:r>
        <w:t xml:space="preserve"> </w:t>
      </w:r>
      <w:r>
        <w:rPr>
          <w:u w:val="single" w:color="000000"/>
        </w:rPr>
        <w:t>C</w:t>
      </w:r>
      <w:r>
        <w:rPr>
          <w:u w:val="single" w:color="000000"/>
        </w:rPr>
        <w:t>larification</w:t>
      </w:r>
      <w:r>
        <w:t xml:space="preserve">:Anorganisation’smustbeestablishedunderthenationallawanditsseatisinoneofWBFcontracting parties. </w:t>
      </w:r>
    </w:p>
  </w:footnote>
  <w:footnote w:id="4">
    <w:p w:rsidR="0017504B" w:rsidRDefault="0089370A">
      <w:pPr>
        <w:pStyle w:val="footnotedescription"/>
      </w:pPr>
      <w:r>
        <w:rPr>
          <w:rStyle w:val="footnotemark"/>
        </w:rPr>
        <w:footnoteRef/>
      </w:r>
      <w:r>
        <w:t xml:space="preserve"> Civil society is highly heterogeneous and encompasses a wide range of actors and aims. The EU considers civil society organisations to embrace a </w:t>
      </w:r>
      <w:r>
        <w:t>wide range of actors with multiple roles and mandates which includes all non-State, not-for-profit, independent and non-violent structures, through which people organise to pursue shared objectives and ideals, whether political, cultural, religious, enviro</w:t>
      </w:r>
      <w:r>
        <w:t>nmental, social or economic or related to health […] They include, but are not limited to: Non-governmental organisations, organisations representing indigenous peoples, women’s and youth organisations, diaspora organisations, migrants’ organisations, loca</w:t>
      </w:r>
      <w:r>
        <w:t>l traders’ associations and citizens’ groups, cooperatives, employers’ associations and trade unions (social partners), organisations representing economic and social interests, organisations fighting corruption and fraud and promoting good governance, civ</w:t>
      </w:r>
      <w:r>
        <w:t xml:space="preserve">il rights organisations and organisations combating discrimination, local organisations (including networks) involved in decentralised regional cooperation and integration, consumer organisations, environmental, teaching, cultural, research and scientific </w:t>
      </w:r>
      <w:r>
        <w:t xml:space="preserve">organisations, universities, churches and religious associations and communities, philosophical and non-confessional organisations, the not-for-profit media and any non-governmental associations and independent foundations, including independent political </w:t>
      </w:r>
      <w:r>
        <w:t xml:space="preserve">foundations. </w:t>
      </w:r>
    </w:p>
  </w:footnote>
  <w:footnote w:id="5">
    <w:p w:rsidR="0017504B" w:rsidRDefault="0089370A">
      <w:pPr>
        <w:pStyle w:val="footnotedescription"/>
      </w:pPr>
      <w:r>
        <w:rPr>
          <w:rStyle w:val="footnotemark"/>
        </w:rPr>
        <w:footnoteRef/>
      </w:r>
      <w:r>
        <w:t xml:space="preserve"> </w:t>
      </w:r>
      <w:r>
        <w:t xml:space="preserve">privately owned universities can apply through this Call for Proposals as well; however, their projects must not have the purpose of generating profit. Universities can apply on the level of faculties. </w:t>
      </w:r>
    </w:p>
  </w:footnote>
  <w:footnote w:id="6">
    <w:p w:rsidR="0017504B" w:rsidRDefault="0089370A">
      <w:pPr>
        <w:pStyle w:val="footnotedescription"/>
      </w:pPr>
      <w:r>
        <w:rPr>
          <w:rStyle w:val="footnotemark"/>
        </w:rPr>
        <w:footnoteRef/>
      </w:r>
      <w:r>
        <w:t xml:space="preserve"> Excluding HR related Taxes and Withholding Tax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1118" w:right="8818"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710946</wp:posOffset>
              </wp:positionH>
              <wp:positionV relativeFrom="page">
                <wp:posOffset>182246</wp:posOffset>
              </wp:positionV>
              <wp:extent cx="792750" cy="796142"/>
              <wp:effectExtent l="0" t="0" r="0" b="0"/>
              <wp:wrapSquare wrapText="bothSides"/>
              <wp:docPr id="16484" name="Group 16484"/>
              <wp:cNvGraphicFramePr/>
              <a:graphic xmlns:a="http://schemas.openxmlformats.org/drawingml/2006/main">
                <a:graphicData uri="http://schemas.microsoft.com/office/word/2010/wordprocessingGroup">
                  <wpg:wgp>
                    <wpg:cNvGrpSpPr/>
                    <wpg:grpSpPr>
                      <a:xfrm>
                        <a:off x="0" y="0"/>
                        <a:ext cx="792750" cy="796142"/>
                        <a:chOff x="0" y="0"/>
                        <a:chExt cx="792750" cy="796142"/>
                      </a:xfrm>
                    </wpg:grpSpPr>
                    <wps:wsp>
                      <wps:cNvPr id="16486" name="Rectangle 16486"/>
                      <wps:cNvSpPr/>
                      <wps:spPr>
                        <a:xfrm>
                          <a:off x="0" y="299909"/>
                          <a:ext cx="41915" cy="188904"/>
                        </a:xfrm>
                        <a:prstGeom prst="rect">
                          <a:avLst/>
                        </a:prstGeom>
                        <a:ln>
                          <a:noFill/>
                        </a:ln>
                      </wps:spPr>
                      <wps:txbx>
                        <w:txbxContent>
                          <w:p w:rsidR="0017504B" w:rsidRDefault="0089370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85" name="Picture 16485"/>
                        <pic:cNvPicPr/>
                      </pic:nvPicPr>
                      <pic:blipFill>
                        <a:blip r:embed="rId1"/>
                        <a:stretch>
                          <a:fillRect/>
                        </a:stretch>
                      </pic:blipFill>
                      <pic:spPr>
                        <a:xfrm>
                          <a:off x="254" y="0"/>
                          <a:ext cx="792496" cy="796142"/>
                        </a:xfrm>
                        <a:prstGeom prst="rect">
                          <a:avLst/>
                        </a:prstGeom>
                      </pic:spPr>
                    </pic:pic>
                  </wpg:wgp>
                </a:graphicData>
              </a:graphic>
            </wp:anchor>
          </w:drawing>
        </mc:Choice>
        <mc:Fallback>
          <w:pict>
            <v:group id="Group 16484" o:spid="_x0000_s1026" style="position:absolute;left:0;text-align:left;margin-left:56pt;margin-top:14.35pt;width:62.4pt;height:62.7pt;z-index:251658240;mso-position-horizontal-relative:page;mso-position-vertical-relative:page" coordsize="7927,7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">
              <v:rect id="Rectangle 16486" o:spid="_x0000_s1027" style="position:absolute;top:299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Qo8QA&#10;AADeAAAADwAAAGRycy9kb3ducmV2LnhtbERPTWvCQBC9C/0PyxS86aYiIaauIq2iRzUF29uQnSah&#10;2dmQXU3017uC0Ns83ufMl72pxYVaV1lW8DaOQBDnVldcKPjKNqMEhPPIGmvLpOBKDpaLl8EcU207&#10;PtDl6AsRQtilqKD0vkmldHlJBt3YNsSB+7WtQR9gW0jdYhfCTS0nURRLgxWHhhIb+igp/zuejYJt&#10;0qy+d/bWFfX6Z3van2af2cwrNXztV+8gPPX+X/x073SYH0+T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0KPEAAAA3gAAAA8AAAAAAAAAAAAAAAAAmAIAAGRycy9k&#10;b3ducmV2LnhtbFBLBQYAAAAABAAEAPUAAACJAwAAAAA=&#10;" filled="f" stroked="f">
                <v:textbox inset="0,0,0,0">
                  <w:txbxContent>
                    <w:p w:rsidR="0017504B" w:rsidRDefault="0089370A">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85" o:spid="_x0000_s1028" type="#_x0000_t75" style="position:absolute;left:2;width:7925;height:7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2qDfDAAAA3gAAAA8AAABkcnMvZG93bnJldi54bWxET01Lw0AQvQv+h2UEb3ZjaUOI3RZRCl4E&#10;TQteh+yYDWZnw+60if31riB4m8f7nM1u9oM6U0x9YAP3iwIUcRtsz52B42F/V4FKgmxxCEwGvinB&#10;bnt9tcHahonf6dxIp3IIpxoNOJGx1jq1jjymRRiJM/cZokfJMHbaRpxyuB/0sihK7bHn3OBwpCdH&#10;7Vdz8gZEqu4Sp+ZyeHar9fHjbV+9loMxtzfz4wMooVn+xX/uF5vnl6tqDb/v5Bv0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DaoN8MAAADeAAAADwAAAAAAAAAAAAAAAACf&#10;AgAAZHJzL2Rvd25yZXYueG1sUEsFBgAAAAAEAAQA9wAAAI8DA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5846457</wp:posOffset>
          </wp:positionH>
          <wp:positionV relativeFrom="page">
            <wp:posOffset>295275</wp:posOffset>
          </wp:positionV>
          <wp:extent cx="1347470" cy="586148"/>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
                  <a:stretch>
                    <a:fillRect/>
                  </a:stretch>
                </pic:blipFill>
                <pic:spPr>
                  <a:xfrm>
                    <a:off x="0" y="0"/>
                    <a:ext cx="1347470" cy="58614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1118" w:right="8818"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710946</wp:posOffset>
              </wp:positionH>
              <wp:positionV relativeFrom="page">
                <wp:posOffset>182246</wp:posOffset>
              </wp:positionV>
              <wp:extent cx="792750" cy="796142"/>
              <wp:effectExtent l="0" t="0" r="0" b="0"/>
              <wp:wrapSquare wrapText="bothSides"/>
              <wp:docPr id="16465" name="Group 16465"/>
              <wp:cNvGraphicFramePr/>
              <a:graphic xmlns:a="http://schemas.openxmlformats.org/drawingml/2006/main">
                <a:graphicData uri="http://schemas.microsoft.com/office/word/2010/wordprocessingGroup">
                  <wpg:wgp>
                    <wpg:cNvGrpSpPr/>
                    <wpg:grpSpPr>
                      <a:xfrm>
                        <a:off x="0" y="0"/>
                        <a:ext cx="792750" cy="796142"/>
                        <a:chOff x="0" y="0"/>
                        <a:chExt cx="792750" cy="796142"/>
                      </a:xfrm>
                    </wpg:grpSpPr>
                    <wps:wsp>
                      <wps:cNvPr id="16467" name="Rectangle 16467"/>
                      <wps:cNvSpPr/>
                      <wps:spPr>
                        <a:xfrm>
                          <a:off x="0" y="299909"/>
                          <a:ext cx="41915" cy="188904"/>
                        </a:xfrm>
                        <a:prstGeom prst="rect">
                          <a:avLst/>
                        </a:prstGeom>
                        <a:ln>
                          <a:noFill/>
                        </a:ln>
                      </wps:spPr>
                      <wps:txbx>
                        <w:txbxContent>
                          <w:p w:rsidR="0017504B" w:rsidRDefault="0089370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66" name="Picture 16466"/>
                        <pic:cNvPicPr/>
                      </pic:nvPicPr>
                      <pic:blipFill>
                        <a:blip r:embed="rId1"/>
                        <a:stretch>
                          <a:fillRect/>
                        </a:stretch>
                      </pic:blipFill>
                      <pic:spPr>
                        <a:xfrm>
                          <a:off x="254" y="0"/>
                          <a:ext cx="792496" cy="796142"/>
                        </a:xfrm>
                        <a:prstGeom prst="rect">
                          <a:avLst/>
                        </a:prstGeom>
                      </pic:spPr>
                    </pic:pic>
                  </wpg:wgp>
                </a:graphicData>
              </a:graphic>
            </wp:anchor>
          </w:drawing>
        </mc:Choice>
        <mc:Fallback>
          <w:pict>
            <v:group id="Group 16465" o:spid="_x0000_s1029" style="position:absolute;left:0;text-align:left;margin-left:56pt;margin-top:14.35pt;width:62.4pt;height:62.7pt;z-index:251660288;mso-position-horizontal-relative:page;mso-position-vertical-relative:page" coordsize="7927,7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">
              <v:rect id="Rectangle 16467" o:spid="_x0000_s1030" style="position:absolute;top:299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TwsUA&#10;AADeAAAADwAAAGRycy9kb3ducmV2LnhtbERPTWvCQBC9F/oflil4azaVEmN0FakVPVotpN6G7DQJ&#10;zc6G7Gpif31XEHqbx/uc+XIwjbhQ52rLCl6iGARxYXXNpYLP4+Y5BeE8ssbGMim4koPl4vFhjpm2&#10;PX/Q5eBLEULYZaig8r7NpHRFRQZdZFviwH3bzqAPsCul7rAP4aaR4zhOpMGaQ0OFLb1VVPwczkbB&#10;Nm1XXzv725fN+2mb7/Pp+jj1So2ehtUMhKfB/4vv7p0O85PXZA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JPCxQAAAN4AAAAPAAAAAAAAAAAAAAAAAJgCAABkcnMv&#10;ZG93bnJldi54bWxQSwUGAAAAAAQABAD1AAAAigMAAAAA&#10;" filled="f" stroked="f">
                <v:textbox inset="0,0,0,0">
                  <w:txbxContent>
                    <w:p w:rsidR="0017504B" w:rsidRDefault="0089370A">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66" o:spid="_x0000_s1031" type="#_x0000_t75" style="position:absolute;left:2;width:7925;height:7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o0LrEAAAA3gAAAA8AAABkcnMvZG93bnJldi54bWxET99LwzAQfhf8H8IJe3OpMkOpy8ZQBr4I&#10;2g32ejRnU9ZcShLXbn+9GQx8u4/v5y3Xk+vFiULsPGt4mhcgiBtvOm417HfbxxJETMgGe8+k4UwR&#10;1qv7uyVWxo/8Tac6tSKHcKxQg01pqKSMjSWHce4H4sz9+OAwZRhaaQKOOdz18rkolHTYcW6wONCb&#10;peZY/zoNKZXtJYz1ZfduFy/7w9e2/FS91rOHafMKItGU/sU394fJ89VCKbi+k2+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o0LrEAAAA3gAAAA8AAAAAAAAAAAAAAAAA&#10;nwIAAGRycy9kb3ducmV2LnhtbFBLBQYAAAAABAAEAPcAAACQAwAAAAA=&#10;">
                <v:imagedata r:id="rId2" o:title=""/>
              </v:shape>
              <w10:wrap type="square" anchorx="page" anchory="page"/>
            </v:group>
          </w:pict>
        </mc:Fallback>
      </mc:AlternateContent>
    </w:r>
    <w:r>
      <w:rPr>
        <w:noProof/>
      </w:rPr>
      <w:drawing>
        <wp:anchor distT="0" distB="0" distL="114300" distR="114300" simplePos="0" relativeHeight="251661312" behindDoc="0" locked="0" layoutInCell="1" allowOverlap="0">
          <wp:simplePos x="0" y="0"/>
          <wp:positionH relativeFrom="page">
            <wp:posOffset>5846457</wp:posOffset>
          </wp:positionH>
          <wp:positionV relativeFrom="page">
            <wp:posOffset>295275</wp:posOffset>
          </wp:positionV>
          <wp:extent cx="1347470" cy="5861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
                  <a:stretch>
                    <a:fillRect/>
                  </a:stretch>
                </pic:blipFill>
                <pic:spPr>
                  <a:xfrm>
                    <a:off x="0" y="0"/>
                    <a:ext cx="1347470" cy="58614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4B" w:rsidRDefault="0089370A">
    <w:pPr>
      <w:spacing w:after="0" w:line="259" w:lineRule="auto"/>
      <w:ind w:left="-1118" w:right="8818"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710946</wp:posOffset>
              </wp:positionH>
              <wp:positionV relativeFrom="page">
                <wp:posOffset>182246</wp:posOffset>
              </wp:positionV>
              <wp:extent cx="792750" cy="796142"/>
              <wp:effectExtent l="0" t="0" r="0" b="0"/>
              <wp:wrapSquare wrapText="bothSides"/>
              <wp:docPr id="16446" name="Group 16446"/>
              <wp:cNvGraphicFramePr/>
              <a:graphic xmlns:a="http://schemas.openxmlformats.org/drawingml/2006/main">
                <a:graphicData uri="http://schemas.microsoft.com/office/word/2010/wordprocessingGroup">
                  <wpg:wgp>
                    <wpg:cNvGrpSpPr/>
                    <wpg:grpSpPr>
                      <a:xfrm>
                        <a:off x="0" y="0"/>
                        <a:ext cx="792750" cy="796142"/>
                        <a:chOff x="0" y="0"/>
                        <a:chExt cx="792750" cy="796142"/>
                      </a:xfrm>
                    </wpg:grpSpPr>
                    <wps:wsp>
                      <wps:cNvPr id="16448" name="Rectangle 16448"/>
                      <wps:cNvSpPr/>
                      <wps:spPr>
                        <a:xfrm>
                          <a:off x="0" y="299909"/>
                          <a:ext cx="41915" cy="188904"/>
                        </a:xfrm>
                        <a:prstGeom prst="rect">
                          <a:avLst/>
                        </a:prstGeom>
                        <a:ln>
                          <a:noFill/>
                        </a:ln>
                      </wps:spPr>
                      <wps:txbx>
                        <w:txbxContent>
                          <w:p w:rsidR="0017504B" w:rsidRDefault="0089370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447" name="Picture 16447"/>
                        <pic:cNvPicPr/>
                      </pic:nvPicPr>
                      <pic:blipFill>
                        <a:blip r:embed="rId1"/>
                        <a:stretch>
                          <a:fillRect/>
                        </a:stretch>
                      </pic:blipFill>
                      <pic:spPr>
                        <a:xfrm>
                          <a:off x="254" y="0"/>
                          <a:ext cx="792496" cy="796142"/>
                        </a:xfrm>
                        <a:prstGeom prst="rect">
                          <a:avLst/>
                        </a:prstGeom>
                      </pic:spPr>
                    </pic:pic>
                  </wpg:wgp>
                </a:graphicData>
              </a:graphic>
            </wp:anchor>
          </w:drawing>
        </mc:Choice>
        <mc:Fallback>
          <w:pict>
            <v:group id="Group 16446" o:spid="_x0000_s1032" style="position:absolute;left:0;text-align:left;margin-left:56pt;margin-top:14.35pt;width:62.4pt;height:62.7pt;z-index:251662336;mso-position-horizontal-relative:page;mso-position-vertical-relative:page" coordsize="7927,7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">
              <v:rect id="Rectangle 16448" o:spid="_x0000_s1033" style="position:absolute;top:299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5b0McA&#10;AADeAAAADwAAAGRycy9kb3ducmV2LnhtbESPQWvCQBCF7wX/wzJCb3WjiGjqKqIWPVYt2N6G7DQJ&#10;zc6G7Gqiv75zELzN8N6898182blKXakJpWcDw0ECijjztuTcwNfp420KKkRki5VnMnCjAMtF72WO&#10;qfUtH+h6jLmSEA4pGihirFOtQ1aQwzDwNbFov75xGGVtcm0bbCXcVXqUJBPtsGRpKLCmdUHZ3/Hi&#10;DOym9ep77+9tXm1/dufP82xzmkVjXvvd6h1UpC4+zY/rvRX8yXgsvPK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uW9DHAAAA3gAAAA8AAAAAAAAAAAAAAAAAmAIAAGRy&#10;cy9kb3ducmV2LnhtbFBLBQYAAAAABAAEAPUAAACMAwAAAAA=&#10;" filled="f" stroked="f">
                <v:textbox inset="0,0,0,0">
                  <w:txbxContent>
                    <w:p w:rsidR="0017504B" w:rsidRDefault="0089370A">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47" o:spid="_x0000_s1034" type="#_x0000_t75" style="position:absolute;left:2;width:7925;height:7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RKUHDAAAA3gAAAA8AAABkcnMvZG93bnJldi54bWxET01LxDAQvQv+hzCCNzdVai11s4soC14E&#10;7S54HZqxKTaTkozbur/eCIK3ebzPWW8XP6ojxTQENnC9KkARd8EO3Bs47HdXNagkyBbHwGTgmxJs&#10;N+dna2xsmPmNjq30KodwatCAE5karVPnyGNahYk4cx8hepQMY69txDmH+1HfFEWlPQ6cGxxO9Oio&#10;+2y/vAGRuj/FuT3tn1x5e3h/3dUv1WjM5cXycA9KaJF/8Z/72eb5VVnewe87+Qa9+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EpQcMAAADeAAAADwAAAAAAAAAAAAAAAACf&#10;AgAAZHJzL2Rvd25yZXYueG1sUEsFBgAAAAAEAAQA9wAAAI8DA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5846457</wp:posOffset>
          </wp:positionH>
          <wp:positionV relativeFrom="page">
            <wp:posOffset>295275</wp:posOffset>
          </wp:positionV>
          <wp:extent cx="1347470" cy="58614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
                  <a:stretch>
                    <a:fillRect/>
                  </a:stretch>
                </pic:blipFill>
                <pic:spPr>
                  <a:xfrm>
                    <a:off x="0" y="0"/>
                    <a:ext cx="1347470" cy="58614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2ECB"/>
    <w:multiLevelType w:val="hybridMultilevel"/>
    <w:tmpl w:val="C2747972"/>
    <w:lvl w:ilvl="0" w:tplc="731098D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AAB5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800AE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2AC13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2034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96F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52EB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0992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3E47D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9830A6F"/>
    <w:multiLevelType w:val="hybridMultilevel"/>
    <w:tmpl w:val="020280AC"/>
    <w:lvl w:ilvl="0" w:tplc="ABFE9F24">
      <w:start w:val="1"/>
      <w:numFmt w:val="decimal"/>
      <w:lvlText w:val="%1."/>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14B316">
      <w:start w:val="1"/>
      <w:numFmt w:val="lowerLetter"/>
      <w:lvlText w:val="%2"/>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63A7A">
      <w:start w:val="1"/>
      <w:numFmt w:val="lowerRoman"/>
      <w:lvlText w:val="%3"/>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9ECB6E">
      <w:start w:val="1"/>
      <w:numFmt w:val="decimal"/>
      <w:lvlText w:val="%4"/>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CAAC">
      <w:start w:val="1"/>
      <w:numFmt w:val="lowerLetter"/>
      <w:lvlText w:val="%5"/>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1C7E82">
      <w:start w:val="1"/>
      <w:numFmt w:val="lowerRoman"/>
      <w:lvlText w:val="%6"/>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887E6C">
      <w:start w:val="1"/>
      <w:numFmt w:val="decimal"/>
      <w:lvlText w:val="%7"/>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D92A">
      <w:start w:val="1"/>
      <w:numFmt w:val="lowerLetter"/>
      <w:lvlText w:val="%8"/>
      <w:lvlJc w:val="left"/>
      <w:pPr>
        <w:ind w:left="6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702EB4">
      <w:start w:val="1"/>
      <w:numFmt w:val="lowerRoman"/>
      <w:lvlText w:val="%9"/>
      <w:lvlJc w:val="left"/>
      <w:pPr>
        <w:ind w:left="7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A200E48"/>
    <w:multiLevelType w:val="hybridMultilevel"/>
    <w:tmpl w:val="4554FD04"/>
    <w:lvl w:ilvl="0" w:tplc="0F12A99C">
      <w:start w:val="1"/>
      <w:numFmt w:val="decimal"/>
      <w:lvlText w:val="%1."/>
      <w:lvlJc w:val="left"/>
      <w:pPr>
        <w:ind w:left="4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04740C">
      <w:start w:val="1"/>
      <w:numFmt w:val="lowerLetter"/>
      <w:lvlText w:val="%2"/>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8C71C6">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CA6960">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3C2BB6">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8DEC6CE">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9EBE4C">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E2F0CC">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7C6204">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0C066F23"/>
    <w:multiLevelType w:val="hybridMultilevel"/>
    <w:tmpl w:val="AC34C33A"/>
    <w:lvl w:ilvl="0" w:tplc="FB988EC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814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62BD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43F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40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B8C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7294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7A95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E8F9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C723C70"/>
    <w:multiLevelType w:val="hybridMultilevel"/>
    <w:tmpl w:val="98F45CB8"/>
    <w:lvl w:ilvl="0" w:tplc="597A2376">
      <w:start w:val="1"/>
      <w:numFmt w:val="lowerLetter"/>
      <w:lvlText w:val="%1)"/>
      <w:lvlJc w:val="left"/>
      <w:pPr>
        <w:ind w:left="7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38E4F3E">
      <w:start w:val="1"/>
      <w:numFmt w:val="lowerLetter"/>
      <w:lvlText w:val="%2"/>
      <w:lvlJc w:val="left"/>
      <w:pPr>
        <w:ind w:left="144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91A4D08">
      <w:start w:val="1"/>
      <w:numFmt w:val="lowerRoman"/>
      <w:lvlText w:val="%3"/>
      <w:lvlJc w:val="left"/>
      <w:pPr>
        <w:ind w:left="216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00AF96E">
      <w:start w:val="1"/>
      <w:numFmt w:val="decimal"/>
      <w:lvlText w:val="%4"/>
      <w:lvlJc w:val="left"/>
      <w:pPr>
        <w:ind w:left="288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F8C613C">
      <w:start w:val="1"/>
      <w:numFmt w:val="lowerLetter"/>
      <w:lvlText w:val="%5"/>
      <w:lvlJc w:val="left"/>
      <w:pPr>
        <w:ind w:left="360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F52A84E">
      <w:start w:val="1"/>
      <w:numFmt w:val="lowerRoman"/>
      <w:lvlText w:val="%6"/>
      <w:lvlJc w:val="left"/>
      <w:pPr>
        <w:ind w:left="432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5680534">
      <w:start w:val="1"/>
      <w:numFmt w:val="decimal"/>
      <w:lvlText w:val="%7"/>
      <w:lvlJc w:val="left"/>
      <w:pPr>
        <w:ind w:left="504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2889614">
      <w:start w:val="1"/>
      <w:numFmt w:val="lowerLetter"/>
      <w:lvlText w:val="%8"/>
      <w:lvlJc w:val="left"/>
      <w:pPr>
        <w:ind w:left="576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3861416">
      <w:start w:val="1"/>
      <w:numFmt w:val="lowerRoman"/>
      <w:lvlText w:val="%9"/>
      <w:lvlJc w:val="left"/>
      <w:pPr>
        <w:ind w:left="648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nsid w:val="2EE23D67"/>
    <w:multiLevelType w:val="hybridMultilevel"/>
    <w:tmpl w:val="9EB4E638"/>
    <w:lvl w:ilvl="0" w:tplc="B99AF31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FCC32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2E3B6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50F8A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021C2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0818C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D2549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F41C4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29F3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13033E9"/>
    <w:multiLevelType w:val="hybridMultilevel"/>
    <w:tmpl w:val="3B06C2D0"/>
    <w:lvl w:ilvl="0" w:tplc="2E6C4B64">
      <w:start w:val="1"/>
      <w:numFmt w:val="upperRoman"/>
      <w:lvlText w:val="%1."/>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6AB8B8">
      <w:start w:val="1"/>
      <w:numFmt w:val="lowerLetter"/>
      <w:lvlText w:val="%2"/>
      <w:lvlJc w:val="left"/>
      <w:pPr>
        <w:ind w:left="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985D5C">
      <w:start w:val="1"/>
      <w:numFmt w:val="lowerRoman"/>
      <w:lvlText w:val="%3"/>
      <w:lvlJc w:val="left"/>
      <w:pPr>
        <w:ind w:left="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EACEBE">
      <w:start w:val="1"/>
      <w:numFmt w:val="decimal"/>
      <w:lvlText w:val="%4"/>
      <w:lvlJc w:val="left"/>
      <w:pPr>
        <w:ind w:left="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302280">
      <w:start w:val="1"/>
      <w:numFmt w:val="lowerLetter"/>
      <w:lvlText w:val="%5"/>
      <w:lvlJc w:val="left"/>
      <w:pPr>
        <w:ind w:left="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CA7574">
      <w:start w:val="1"/>
      <w:numFmt w:val="lowerRoman"/>
      <w:lvlText w:val="%6"/>
      <w:lvlJc w:val="left"/>
      <w:pPr>
        <w:ind w:left="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3A6DF2">
      <w:start w:val="1"/>
      <w:numFmt w:val="decimal"/>
      <w:lvlText w:val="%7"/>
      <w:lvlJc w:val="left"/>
      <w:pPr>
        <w:ind w:left="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86BD4">
      <w:start w:val="1"/>
      <w:numFmt w:val="lowerLetter"/>
      <w:lvlText w:val="%8"/>
      <w:lvlJc w:val="left"/>
      <w:pPr>
        <w:ind w:left="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46BE8">
      <w:start w:val="1"/>
      <w:numFmt w:val="lowerRoman"/>
      <w:lvlText w:val="%9"/>
      <w:lvlJc w:val="left"/>
      <w:pPr>
        <w:ind w:left="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E601F53"/>
    <w:multiLevelType w:val="hybridMultilevel"/>
    <w:tmpl w:val="DC9E456C"/>
    <w:lvl w:ilvl="0" w:tplc="CCFC9B2C">
      <w:start w:val="1"/>
      <w:numFmt w:val="lowerRoman"/>
      <w:lvlText w:val="%1."/>
      <w:lvlJc w:val="left"/>
      <w:pPr>
        <w:ind w:left="1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46DBBE">
      <w:start w:val="1"/>
      <w:numFmt w:val="lowerLetter"/>
      <w:lvlText w:val="%2"/>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3CB1E0">
      <w:start w:val="1"/>
      <w:numFmt w:val="lowerRoman"/>
      <w:lvlText w:val="%3"/>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849924">
      <w:start w:val="1"/>
      <w:numFmt w:val="decimal"/>
      <w:lvlText w:val="%4"/>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AEC4C">
      <w:start w:val="1"/>
      <w:numFmt w:val="lowerLetter"/>
      <w:lvlText w:val="%5"/>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3E4AB8">
      <w:start w:val="1"/>
      <w:numFmt w:val="lowerRoman"/>
      <w:lvlText w:val="%6"/>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69F6C">
      <w:start w:val="1"/>
      <w:numFmt w:val="decimal"/>
      <w:lvlText w:val="%7"/>
      <w:lvlJc w:val="left"/>
      <w:pPr>
        <w:ind w:left="5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329998">
      <w:start w:val="1"/>
      <w:numFmt w:val="lowerLetter"/>
      <w:lvlText w:val="%8"/>
      <w:lvlJc w:val="left"/>
      <w:pPr>
        <w:ind w:left="5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76B8E8">
      <w:start w:val="1"/>
      <w:numFmt w:val="lowerRoman"/>
      <w:lvlText w:val="%9"/>
      <w:lvlJc w:val="left"/>
      <w:pPr>
        <w:ind w:left="6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40FE251C"/>
    <w:multiLevelType w:val="hybridMultilevel"/>
    <w:tmpl w:val="D23CFD2E"/>
    <w:lvl w:ilvl="0" w:tplc="6AFE01FE">
      <w:start w:val="1"/>
      <w:numFmt w:val="decimal"/>
      <w:lvlText w:val="%1)"/>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288A8A">
      <w:start w:val="1"/>
      <w:numFmt w:val="lowerLetter"/>
      <w:lvlText w:val="%2"/>
      <w:lvlJc w:val="left"/>
      <w:pPr>
        <w:ind w:left="1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2961E">
      <w:start w:val="1"/>
      <w:numFmt w:val="lowerRoman"/>
      <w:lvlText w:val="%3"/>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72A4BC">
      <w:start w:val="1"/>
      <w:numFmt w:val="decimal"/>
      <w:lvlText w:val="%4"/>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C86A94">
      <w:start w:val="1"/>
      <w:numFmt w:val="lowerLetter"/>
      <w:lvlText w:val="%5"/>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96C30C">
      <w:start w:val="1"/>
      <w:numFmt w:val="lowerRoman"/>
      <w:lvlText w:val="%6"/>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A53AE">
      <w:start w:val="1"/>
      <w:numFmt w:val="decimal"/>
      <w:lvlText w:val="%7"/>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89FCE">
      <w:start w:val="1"/>
      <w:numFmt w:val="lowerLetter"/>
      <w:lvlText w:val="%8"/>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0F90A">
      <w:start w:val="1"/>
      <w:numFmt w:val="lowerRoman"/>
      <w:lvlText w:val="%9"/>
      <w:lvlJc w:val="left"/>
      <w:pPr>
        <w:ind w:left="6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426027A0"/>
    <w:multiLevelType w:val="hybridMultilevel"/>
    <w:tmpl w:val="B3569080"/>
    <w:lvl w:ilvl="0" w:tplc="273ED386">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8BD16">
      <w:start w:val="1"/>
      <w:numFmt w:val="lowerLetter"/>
      <w:lvlText w:val="%2."/>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C617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EAFF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60A4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68C4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602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8C6E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088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49CB23A9"/>
    <w:multiLevelType w:val="hybridMultilevel"/>
    <w:tmpl w:val="6DE67DE2"/>
    <w:lvl w:ilvl="0" w:tplc="BB60CD4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AD7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87BD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728AD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6C8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7E7EC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D046F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EE8F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AC6D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520F5DC7"/>
    <w:multiLevelType w:val="hybridMultilevel"/>
    <w:tmpl w:val="DCC659CE"/>
    <w:lvl w:ilvl="0" w:tplc="C8F62A3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CA6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D801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58F1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28D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F66C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9A65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06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503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6AC66C6C"/>
    <w:multiLevelType w:val="hybridMultilevel"/>
    <w:tmpl w:val="6D76AC40"/>
    <w:lvl w:ilvl="0" w:tplc="850A517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21390">
      <w:start w:val="1"/>
      <w:numFmt w:val="bullet"/>
      <w:lvlText w:val="o"/>
      <w:lvlJc w:val="left"/>
      <w:pPr>
        <w:ind w:left="1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49D3E">
      <w:start w:val="1"/>
      <w:numFmt w:val="bullet"/>
      <w:lvlText w:val="▪"/>
      <w:lvlJc w:val="left"/>
      <w:pPr>
        <w:ind w:left="2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38D4D2">
      <w:start w:val="1"/>
      <w:numFmt w:val="bullet"/>
      <w:lvlText w:val="•"/>
      <w:lvlJc w:val="left"/>
      <w:pPr>
        <w:ind w:left="2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0417E">
      <w:start w:val="1"/>
      <w:numFmt w:val="bullet"/>
      <w:lvlText w:val="o"/>
      <w:lvlJc w:val="left"/>
      <w:pPr>
        <w:ind w:left="3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5754">
      <w:start w:val="1"/>
      <w:numFmt w:val="bullet"/>
      <w:lvlText w:val="▪"/>
      <w:lvlJc w:val="left"/>
      <w:pPr>
        <w:ind w:left="4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BE69E8">
      <w:start w:val="1"/>
      <w:numFmt w:val="bullet"/>
      <w:lvlText w:val="•"/>
      <w:lvlJc w:val="left"/>
      <w:pPr>
        <w:ind w:left="5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AF910">
      <w:start w:val="1"/>
      <w:numFmt w:val="bullet"/>
      <w:lvlText w:val="o"/>
      <w:lvlJc w:val="left"/>
      <w:pPr>
        <w:ind w:left="5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0D5B2">
      <w:start w:val="1"/>
      <w:numFmt w:val="bullet"/>
      <w:lvlText w:val="▪"/>
      <w:lvlJc w:val="left"/>
      <w:pPr>
        <w:ind w:left="6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6E1205C1"/>
    <w:multiLevelType w:val="hybridMultilevel"/>
    <w:tmpl w:val="D4BE1D66"/>
    <w:lvl w:ilvl="0" w:tplc="239EDFF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4A42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2E14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98589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4CCE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CDD9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475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C84E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5EAA3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6FD635F2"/>
    <w:multiLevelType w:val="hybridMultilevel"/>
    <w:tmpl w:val="8E025300"/>
    <w:lvl w:ilvl="0" w:tplc="B9B25C54">
      <w:start w:val="1"/>
      <w:numFmt w:val="decimal"/>
      <w:lvlText w:val="%1."/>
      <w:lvlJc w:val="left"/>
      <w:pPr>
        <w:ind w:left="1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46E30">
      <w:start w:val="1"/>
      <w:numFmt w:val="lowerLetter"/>
      <w:lvlText w:val="%2"/>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0E982A">
      <w:start w:val="1"/>
      <w:numFmt w:val="lowerRoman"/>
      <w:lvlText w:val="%3"/>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A048A0">
      <w:start w:val="1"/>
      <w:numFmt w:val="decimal"/>
      <w:lvlText w:val="%4"/>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404B5E">
      <w:start w:val="1"/>
      <w:numFmt w:val="lowerLetter"/>
      <w:lvlText w:val="%5"/>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4A7508">
      <w:start w:val="1"/>
      <w:numFmt w:val="lowerRoman"/>
      <w:lvlText w:val="%6"/>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46559A">
      <w:start w:val="1"/>
      <w:numFmt w:val="decimal"/>
      <w:lvlText w:val="%7"/>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3AED96">
      <w:start w:val="1"/>
      <w:numFmt w:val="lowerLetter"/>
      <w:lvlText w:val="%8"/>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34B536">
      <w:start w:val="1"/>
      <w:numFmt w:val="lowerRoman"/>
      <w:lvlText w:val="%9"/>
      <w:lvlJc w:val="left"/>
      <w:pPr>
        <w:ind w:left="6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713679AC"/>
    <w:multiLevelType w:val="hybridMultilevel"/>
    <w:tmpl w:val="4296DFEC"/>
    <w:lvl w:ilvl="0" w:tplc="0EE611C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6147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7A6F9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7EFAC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034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0AB99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DCF2C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CA96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02E8C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12"/>
  </w:num>
  <w:num w:numId="5">
    <w:abstractNumId w:val="11"/>
  </w:num>
  <w:num w:numId="6">
    <w:abstractNumId w:val="9"/>
  </w:num>
  <w:num w:numId="7">
    <w:abstractNumId w:val="5"/>
  </w:num>
  <w:num w:numId="8">
    <w:abstractNumId w:val="8"/>
  </w:num>
  <w:num w:numId="9">
    <w:abstractNumId w:val="10"/>
  </w:num>
  <w:num w:numId="10">
    <w:abstractNumId w:val="13"/>
  </w:num>
  <w:num w:numId="11">
    <w:abstractNumId w:val="15"/>
  </w:num>
  <w:num w:numId="12">
    <w:abstractNumId w:val="4"/>
  </w:num>
  <w:num w:numId="13">
    <w:abstractNumId w:val="14"/>
  </w:num>
  <w:num w:numId="14">
    <w:abstractNumId w:val="7"/>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4B"/>
    <w:rsid w:val="0017504B"/>
    <w:rsid w:val="002E4284"/>
    <w:rsid w:val="0089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6B10A-1657-4DA5-AC13-ED9DDDB5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405"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32"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9" w:line="251" w:lineRule="auto"/>
      <w:ind w:left="10" w:right="144"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9" w:line="251" w:lineRule="auto"/>
      <w:ind w:left="10" w:right="144"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9" w:line="251" w:lineRule="auto"/>
      <w:ind w:left="10" w:right="144" w:hanging="10"/>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9" w:line="251" w:lineRule="auto"/>
      <w:ind w:left="10" w:right="144" w:hanging="10"/>
      <w:outlineLvl w:val="4"/>
    </w:pPr>
    <w:rPr>
      <w:rFonts w:ascii="Calibri" w:eastAsia="Calibri" w:hAnsi="Calibri" w:cs="Calibri"/>
      <w:b/>
      <w:color w:val="000000"/>
    </w:rPr>
  </w:style>
  <w:style w:type="paragraph" w:styleId="Heading6">
    <w:name w:val="heading 6"/>
    <w:next w:val="Normal"/>
    <w:link w:val="Heading6Char"/>
    <w:uiPriority w:val="9"/>
    <w:unhideWhenUsed/>
    <w:qFormat/>
    <w:pPr>
      <w:keepNext/>
      <w:keepLines/>
      <w:spacing w:after="9" w:line="251" w:lineRule="auto"/>
      <w:ind w:left="10" w:right="144" w:hanging="10"/>
      <w:outlineLvl w:val="5"/>
    </w:pPr>
    <w:rPr>
      <w:rFonts w:ascii="Calibri" w:eastAsia="Calibri" w:hAnsi="Calibri" w:cs="Calibri"/>
      <w:b/>
      <w:color w:val="000000"/>
    </w:rPr>
  </w:style>
  <w:style w:type="paragraph" w:styleId="Heading7">
    <w:name w:val="heading 7"/>
    <w:next w:val="Normal"/>
    <w:link w:val="Heading7Char"/>
    <w:uiPriority w:val="9"/>
    <w:unhideWhenUsed/>
    <w:qFormat/>
    <w:pPr>
      <w:keepNext/>
      <w:keepLines/>
      <w:spacing w:after="9" w:line="251" w:lineRule="auto"/>
      <w:ind w:left="10" w:right="144" w:hanging="10"/>
      <w:outlineLvl w:val="6"/>
    </w:pPr>
    <w:rPr>
      <w:rFonts w:ascii="Calibri" w:eastAsia="Calibri" w:hAnsi="Calibri" w:cs="Calibri"/>
      <w:b/>
      <w:color w:val="000000"/>
    </w:rPr>
  </w:style>
  <w:style w:type="paragraph" w:styleId="Heading8">
    <w:name w:val="heading 8"/>
    <w:next w:val="Normal"/>
    <w:link w:val="Heading8Char"/>
    <w:uiPriority w:val="9"/>
    <w:unhideWhenUsed/>
    <w:qFormat/>
    <w:pPr>
      <w:keepNext/>
      <w:keepLines/>
      <w:spacing w:after="9" w:line="251" w:lineRule="auto"/>
      <w:ind w:left="10" w:right="144" w:hanging="10"/>
      <w:outlineLvl w:val="7"/>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ind w:left="2"/>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7Char">
    <w:name w:val="Heading 7 Char"/>
    <w:link w:val="Heading7"/>
    <w:rPr>
      <w:rFonts w:ascii="Calibri" w:eastAsia="Calibri" w:hAnsi="Calibri" w:cs="Calibri"/>
      <w:b/>
      <w:color w:val="000000"/>
      <w:sz w:val="22"/>
    </w:rPr>
  </w:style>
  <w:style w:type="character" w:customStyle="1" w:styleId="Heading6Char">
    <w:name w:val="Heading 6 Char"/>
    <w:link w:val="Heading6"/>
    <w:rPr>
      <w:rFonts w:ascii="Calibri" w:eastAsia="Calibri" w:hAnsi="Calibri" w:cs="Calibri"/>
      <w:b/>
      <w:color w:val="000000"/>
      <w:sz w:val="22"/>
    </w:rPr>
  </w:style>
  <w:style w:type="character" w:customStyle="1" w:styleId="Heading8Char">
    <w:name w:val="Heading 8 Char"/>
    <w:link w:val="Heading8"/>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paragraph" w:styleId="TOC1">
    <w:name w:val="toc 1"/>
    <w:hidden/>
    <w:pPr>
      <w:spacing w:after="127"/>
      <w:ind w:left="331" w:right="92" w:hanging="10"/>
      <w:jc w:val="right"/>
    </w:pPr>
    <w:rPr>
      <w:rFonts w:ascii="Calibri" w:eastAsia="Calibri" w:hAnsi="Calibri" w:cs="Calibri"/>
      <w:b/>
      <w:color w:val="000000"/>
    </w:rPr>
  </w:style>
  <w:style w:type="paragraph" w:styleId="TOC2">
    <w:name w:val="toc 2"/>
    <w:hidden/>
    <w:pPr>
      <w:spacing w:after="137" w:line="249" w:lineRule="auto"/>
      <w:ind w:left="565" w:right="73" w:hanging="10"/>
      <w:jc w:val="both"/>
    </w:pPr>
    <w:rPr>
      <w:rFonts w:ascii="Calibri" w:eastAsia="Calibri" w:hAnsi="Calibri" w:cs="Calibri"/>
      <w:color w:val="000000"/>
    </w:rPr>
  </w:style>
  <w:style w:type="paragraph" w:styleId="TOC3">
    <w:name w:val="toc 3"/>
    <w:hidden/>
    <w:pPr>
      <w:spacing w:after="0"/>
      <w:ind w:left="777" w:right="92" w:hanging="10"/>
      <w:jc w:val="right"/>
    </w:pPr>
    <w:rPr>
      <w:rFonts w:ascii="Calibri" w:eastAsia="Calibri" w:hAnsi="Calibri" w:cs="Calibri"/>
      <w:color w:val="000000"/>
    </w:rPr>
  </w:style>
  <w:style w:type="paragraph" w:styleId="TOC4">
    <w:name w:val="toc 4"/>
    <w:hidden/>
    <w:pPr>
      <w:spacing w:after="112"/>
      <w:ind w:left="777" w:right="92" w:hanging="10"/>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cebook.com/WesternBalkansFund/" TargetMode="External"/><Relationship Id="rId13" Type="http://schemas.openxmlformats.org/officeDocument/2006/relationships/hyperlink" Target="http://www.facebook.com/groups/WBFPartnershipPlatfor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facebook.com/WesternBalkansFund/" TargetMode="External"/><Relationship Id="rId12" Type="http://schemas.openxmlformats.org/officeDocument/2006/relationships/hyperlink" Target="http://www.linkedin.com/company/westernbalkansfun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bfportal.org/applicant/login.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westernbalkansfun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bfportal.org/applicant/login.html" TargetMode="External"/><Relationship Id="rId23" Type="http://schemas.openxmlformats.org/officeDocument/2006/relationships/fontTable" Target="fontTable.xml"/><Relationship Id="rId10" Type="http://schemas.openxmlformats.org/officeDocument/2006/relationships/hyperlink" Target="http://www.instagram.com/westernbalkansfun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stagram.com/westernbalkansfund/" TargetMode="External"/><Relationship Id="rId14" Type="http://schemas.openxmlformats.org/officeDocument/2006/relationships/hyperlink" Target="http://www.facebook.com/groups/WBFPartnershipPlatfor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6029</Words>
  <Characters>34367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Microsoft Word - 4th  Call for Project Proposal - Application Guidelines</vt:lpstr>
    </vt:vector>
  </TitlesOfParts>
  <Company/>
  <LinksUpToDate>false</LinksUpToDate>
  <CharactersWithSpaces>40316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- 4th  Call for Project Proposal - Application Guidelines</dc:title>
  <dc:subject/>
  <dc:creator>User</dc:creator>
  <cp:keywords/>
  <cp:lastModifiedBy>PC</cp:lastModifiedBy>
  <cp:revision>2</cp:revision>
  <dcterms:created xsi:type="dcterms:W3CDTF">2025-01-15T11:22:00Z</dcterms:created>
  <dcterms:modified xsi:type="dcterms:W3CDTF">2025-01-15T11:22:00Z</dcterms:modified>
</cp:coreProperties>
</file>